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C" w:rsidRPr="002B67EC" w:rsidRDefault="002B67EC" w:rsidP="002B67EC">
      <w:pPr>
        <w:ind w:firstLine="0"/>
        <w:rPr>
          <w:rFonts w:ascii="Times New Roman" w:hAnsi="Times New Roman"/>
          <w:sz w:val="18"/>
        </w:rPr>
      </w:pPr>
    </w:p>
    <w:p w:rsidR="00B107FC" w:rsidRPr="002B67EC" w:rsidRDefault="00B107FC" w:rsidP="002B67EC">
      <w:pPr>
        <w:spacing w:after="100"/>
        <w:ind w:firstLine="0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>УДК 621.3</w:t>
      </w:r>
    </w:p>
    <w:p w:rsidR="00B107FC" w:rsidRPr="00DB2228" w:rsidRDefault="00B107FC" w:rsidP="002B67EC">
      <w:pPr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А.П. Корнеев</w:t>
      </w:r>
    </w:p>
    <w:p w:rsidR="00B107FC" w:rsidRPr="00DB2228" w:rsidRDefault="00B107FC" w:rsidP="002B67EC">
      <w:pPr>
        <w:spacing w:after="100"/>
        <w:ind w:firstLine="0"/>
        <w:jc w:val="center"/>
        <w:outlineLvl w:val="0"/>
        <w:rPr>
          <w:rFonts w:ascii="Times New Roman" w:hAnsi="Times New Roman"/>
          <w:b/>
          <w:sz w:val="20"/>
        </w:rPr>
      </w:pPr>
      <w:r w:rsidRPr="00DB2228">
        <w:rPr>
          <w:rFonts w:ascii="Times New Roman" w:hAnsi="Times New Roman"/>
          <w:sz w:val="20"/>
        </w:rPr>
        <w:t>(г. Могилев, Белорусско-Российский университет)</w:t>
      </w:r>
    </w:p>
    <w:p w:rsidR="00B107FC" w:rsidRDefault="00D70B40" w:rsidP="002B67EC">
      <w:pPr>
        <w:spacing w:before="100" w:after="100"/>
        <w:ind w:firstLine="0"/>
        <w:jc w:val="center"/>
        <w:rPr>
          <w:rFonts w:ascii="Times New Roman" w:hAnsi="Times New Roman"/>
          <w:b/>
          <w:caps/>
          <w:sz w:val="20"/>
        </w:rPr>
      </w:pPr>
      <w:r w:rsidRPr="00D70B40">
        <w:rPr>
          <w:rFonts w:ascii="Times New Roman" w:hAnsi="Times New Roman"/>
          <w:b/>
          <w:caps/>
          <w:sz w:val="20"/>
        </w:rPr>
        <w:t xml:space="preserve">Экспериментальное исследование </w:t>
      </w:r>
      <w:r w:rsidR="001A20AD" w:rsidRPr="001A20AD">
        <w:rPr>
          <w:rFonts w:ascii="Times New Roman" w:hAnsi="Times New Roman"/>
          <w:b/>
          <w:iCs/>
          <w:caps/>
          <w:snapToGrid w:val="0"/>
          <w:sz w:val="20"/>
        </w:rPr>
        <w:t>системы с распределенными параметрами</w:t>
      </w:r>
      <w:r w:rsidRPr="00D70B40">
        <w:rPr>
          <w:rFonts w:ascii="Times New Roman" w:hAnsi="Times New Roman"/>
          <w:b/>
          <w:caps/>
          <w:sz w:val="20"/>
        </w:rPr>
        <w:t xml:space="preserve"> в частотной области</w:t>
      </w:r>
    </w:p>
    <w:p w:rsidR="002B67EC" w:rsidRPr="002B67EC" w:rsidRDefault="002B67EC" w:rsidP="002B67EC">
      <w:pPr>
        <w:spacing w:after="100"/>
        <w:ind w:firstLine="0"/>
        <w:jc w:val="center"/>
        <w:rPr>
          <w:rFonts w:ascii="Times New Roman" w:hAnsi="Times New Roman"/>
          <w:bCs/>
          <w:caps/>
          <w:sz w:val="18"/>
          <w:lang w:val="en-US"/>
        </w:rPr>
      </w:pPr>
      <w:r>
        <w:rPr>
          <w:rFonts w:ascii="Times New Roman" w:hAnsi="Times New Roman"/>
          <w:bCs/>
          <w:caps/>
          <w:sz w:val="18"/>
          <w:lang w:val="en-US"/>
        </w:rPr>
        <w:t>EXPERIMENTAL RESEARCH</w:t>
      </w:r>
      <w:r w:rsidRPr="002B67EC">
        <w:rPr>
          <w:rFonts w:ascii="Times New Roman" w:hAnsi="Times New Roman"/>
          <w:bCs/>
          <w:caps/>
          <w:sz w:val="18"/>
          <w:lang w:val="en-US"/>
        </w:rPr>
        <w:t xml:space="preserve"> OF THE SYSTEM </w:t>
      </w:r>
      <w:r>
        <w:rPr>
          <w:rFonts w:ascii="Times New Roman" w:hAnsi="Times New Roman"/>
          <w:bCs/>
          <w:caps/>
          <w:sz w:val="18"/>
          <w:lang w:val="en-US"/>
        </w:rPr>
        <w:br/>
      </w:r>
      <w:r w:rsidRPr="002B67EC">
        <w:rPr>
          <w:rFonts w:ascii="Times New Roman" w:hAnsi="Times New Roman"/>
          <w:bCs/>
          <w:caps/>
          <w:sz w:val="18"/>
          <w:lang w:val="en-US"/>
        </w:rPr>
        <w:t>WITH DISTRIBUTED PARAMETERS IN THE FREQUENCY DOMAIN</w:t>
      </w:r>
    </w:p>
    <w:p w:rsidR="00B107FC" w:rsidRPr="002B67EC" w:rsidRDefault="00B107FC" w:rsidP="00FD0275">
      <w:pPr>
        <w:tabs>
          <w:tab w:val="left" w:pos="9000"/>
          <w:tab w:val="left" w:pos="9180"/>
        </w:tabs>
        <w:rPr>
          <w:rFonts w:ascii="Times New Roman" w:hAnsi="Times New Roman"/>
          <w:i/>
          <w:iCs/>
          <w:sz w:val="20"/>
          <w:highlight w:val="yellow"/>
        </w:rPr>
      </w:pPr>
      <w:r w:rsidRPr="002B67EC">
        <w:rPr>
          <w:rFonts w:ascii="Times New Roman" w:hAnsi="Times New Roman"/>
          <w:i/>
          <w:iCs/>
          <w:sz w:val="20"/>
        </w:rPr>
        <w:t>Представлен</w:t>
      </w:r>
      <w:r w:rsidR="00A73013" w:rsidRPr="002B67EC">
        <w:rPr>
          <w:rFonts w:ascii="Times New Roman" w:hAnsi="Times New Roman"/>
          <w:i/>
          <w:iCs/>
          <w:sz w:val="20"/>
        </w:rPr>
        <w:t>о</w:t>
      </w:r>
      <w:r w:rsidRPr="002B67EC">
        <w:rPr>
          <w:rFonts w:ascii="Times New Roman" w:hAnsi="Times New Roman"/>
          <w:i/>
          <w:iCs/>
          <w:sz w:val="20"/>
        </w:rPr>
        <w:t xml:space="preserve"> </w:t>
      </w:r>
      <w:bookmarkStart w:id="0" w:name="_Hlk44957216"/>
      <w:r w:rsidR="00A73013" w:rsidRPr="002B67EC">
        <w:rPr>
          <w:rFonts w:ascii="Times New Roman" w:hAnsi="Times New Roman"/>
          <w:i/>
          <w:iCs/>
          <w:sz w:val="20"/>
        </w:rPr>
        <w:t>э</w:t>
      </w:r>
      <w:r w:rsidR="00A73013" w:rsidRPr="002B67EC">
        <w:rPr>
          <w:rFonts w:ascii="Times New Roman" w:hAnsi="Times New Roman"/>
          <w:i/>
          <w:sz w:val="20"/>
        </w:rPr>
        <w:t xml:space="preserve">кспериментальное исследование </w:t>
      </w:r>
      <w:r w:rsidR="00A73013" w:rsidRPr="002B67EC">
        <w:rPr>
          <w:rFonts w:ascii="Times New Roman" w:hAnsi="Times New Roman"/>
          <w:i/>
          <w:iCs/>
          <w:snapToGrid w:val="0"/>
          <w:sz w:val="20"/>
        </w:rPr>
        <w:t>системы с распределенными параметрами</w:t>
      </w:r>
      <w:r w:rsidR="00A73013" w:rsidRPr="002B67EC">
        <w:rPr>
          <w:rFonts w:ascii="Times New Roman" w:hAnsi="Times New Roman"/>
          <w:i/>
          <w:sz w:val="20"/>
        </w:rPr>
        <w:t xml:space="preserve"> в частотной области</w:t>
      </w:r>
      <w:bookmarkEnd w:id="0"/>
      <w:r w:rsidR="00FE1B87" w:rsidRPr="002B67EC">
        <w:rPr>
          <w:rFonts w:ascii="Times New Roman" w:hAnsi="Times New Roman"/>
          <w:i/>
          <w:iCs/>
          <w:sz w:val="20"/>
        </w:rPr>
        <w:t>.</w:t>
      </w:r>
      <w:r w:rsidR="00FE1B87" w:rsidRPr="002B67EC">
        <w:rPr>
          <w:rFonts w:ascii="Times New Roman" w:hAnsi="Times New Roman"/>
          <w:i/>
          <w:iCs/>
          <w:color w:val="000000"/>
          <w:spacing w:val="-1"/>
          <w:sz w:val="20"/>
        </w:rPr>
        <w:t xml:space="preserve"> </w:t>
      </w:r>
      <w:r w:rsidR="00702395" w:rsidRPr="002B67EC">
        <w:rPr>
          <w:rFonts w:ascii="Times New Roman" w:hAnsi="Times New Roman"/>
          <w:i/>
          <w:iCs/>
          <w:color w:val="000000"/>
          <w:spacing w:val="-1"/>
          <w:sz w:val="20"/>
        </w:rPr>
        <w:t xml:space="preserve">Приведено описание </w:t>
      </w:r>
      <w:r w:rsidR="00702395" w:rsidRPr="002B67EC">
        <w:rPr>
          <w:rFonts w:ascii="Times New Roman" w:hAnsi="Times New Roman"/>
          <w:i/>
          <w:sz w:val="20"/>
        </w:rPr>
        <w:t>программно-аппаратного комплекса и</w:t>
      </w:r>
      <w:r w:rsidR="00956810" w:rsidRPr="002B67EC">
        <w:rPr>
          <w:rFonts w:ascii="Times New Roman" w:hAnsi="Times New Roman"/>
          <w:i/>
          <w:iCs/>
          <w:color w:val="000000"/>
          <w:spacing w:val="-1"/>
          <w:sz w:val="20"/>
        </w:rPr>
        <w:t xml:space="preserve"> </w:t>
      </w:r>
      <w:r w:rsidR="00956810" w:rsidRPr="002B67EC">
        <w:rPr>
          <w:rFonts w:ascii="Times New Roman" w:hAnsi="Times New Roman"/>
          <w:i/>
          <w:sz w:val="20"/>
        </w:rPr>
        <w:t>комплекта измерительных устройств экспериментальн</w:t>
      </w:r>
      <w:r w:rsidR="004E558B" w:rsidRPr="002B67EC">
        <w:rPr>
          <w:rFonts w:ascii="Times New Roman" w:hAnsi="Times New Roman"/>
          <w:i/>
          <w:sz w:val="20"/>
        </w:rPr>
        <w:t>ого</w:t>
      </w:r>
      <w:r w:rsidR="00956810" w:rsidRPr="002B67EC">
        <w:rPr>
          <w:rFonts w:ascii="Times New Roman" w:hAnsi="Times New Roman"/>
          <w:i/>
          <w:sz w:val="20"/>
        </w:rPr>
        <w:t xml:space="preserve"> стенд</w:t>
      </w:r>
      <w:r w:rsidR="004E558B" w:rsidRPr="002B67EC">
        <w:rPr>
          <w:rFonts w:ascii="Times New Roman" w:hAnsi="Times New Roman"/>
          <w:i/>
          <w:sz w:val="20"/>
        </w:rPr>
        <w:t>а.</w:t>
      </w:r>
      <w:r w:rsidR="00956810" w:rsidRPr="002B67EC">
        <w:rPr>
          <w:rFonts w:ascii="Times New Roman" w:hAnsi="Times New Roman"/>
          <w:i/>
          <w:iCs/>
          <w:sz w:val="20"/>
        </w:rPr>
        <w:t xml:space="preserve"> </w:t>
      </w:r>
      <w:r w:rsidR="00467BB0" w:rsidRPr="002B67EC">
        <w:rPr>
          <w:rFonts w:ascii="Times New Roman" w:hAnsi="Times New Roman"/>
          <w:i/>
          <w:sz w:val="20"/>
        </w:rPr>
        <w:t>Максимальная относительная погрешность экспериментальных значений относительно теоретических расчетов. не превысила 10%.</w:t>
      </w:r>
    </w:p>
    <w:p w:rsidR="00B107FC" w:rsidRPr="002B67EC" w:rsidRDefault="009921A8" w:rsidP="00BA68B8">
      <w:pPr>
        <w:outlineLvl w:val="0"/>
        <w:rPr>
          <w:rFonts w:ascii="Times New Roman" w:hAnsi="Times New Roman"/>
          <w:bCs/>
          <w:i/>
          <w:iCs/>
          <w:sz w:val="20"/>
          <w:highlight w:val="yellow"/>
          <w:lang w:val="en-US"/>
        </w:rPr>
      </w:pPr>
      <w:r w:rsidRPr="002B67EC">
        <w:rPr>
          <w:rFonts w:ascii="Times New Roman" w:hAnsi="Times New Roman"/>
          <w:bCs/>
          <w:i/>
          <w:iCs/>
          <w:sz w:val="20"/>
          <w:lang w:val="en-US"/>
        </w:rPr>
        <w:t>An experimental study of a system with distributed parameters in the frequency domain is presented. A description of the software-hardware complex and a set of measuring devices of the experimental stand is given. The maximum relative error of the experimental values relative to theoretical calculations. did not exceed 10%.</w:t>
      </w:r>
    </w:p>
    <w:p w:rsidR="00B107FC" w:rsidRPr="006A2719" w:rsidRDefault="00B107FC" w:rsidP="00B8182D">
      <w:pPr>
        <w:outlineLvl w:val="0"/>
        <w:rPr>
          <w:rFonts w:ascii="Times New Roman" w:hAnsi="Times New Roman"/>
          <w:i/>
          <w:iCs/>
          <w:sz w:val="20"/>
        </w:rPr>
      </w:pPr>
      <w:r w:rsidRPr="006A2719">
        <w:rPr>
          <w:rFonts w:ascii="Times New Roman" w:hAnsi="Times New Roman"/>
          <w:i/>
          <w:iCs/>
          <w:sz w:val="20"/>
        </w:rPr>
        <w:t xml:space="preserve">Ключевые слова: </w:t>
      </w:r>
      <w:r w:rsidR="006A2719" w:rsidRPr="006A2719">
        <w:rPr>
          <w:rFonts w:ascii="Times New Roman" w:hAnsi="Times New Roman"/>
          <w:i/>
          <w:iCs/>
          <w:sz w:val="20"/>
        </w:rPr>
        <w:t>э</w:t>
      </w:r>
      <w:r w:rsidR="006A2719" w:rsidRPr="006A2719">
        <w:rPr>
          <w:rFonts w:ascii="Times New Roman" w:hAnsi="Times New Roman"/>
          <w:i/>
          <w:sz w:val="20"/>
        </w:rPr>
        <w:t>кспериментальное исследование</w:t>
      </w:r>
      <w:r w:rsidRPr="006A2719">
        <w:rPr>
          <w:rFonts w:ascii="Times New Roman" w:hAnsi="Times New Roman"/>
          <w:i/>
          <w:iCs/>
          <w:sz w:val="20"/>
        </w:rPr>
        <w:t>, систем</w:t>
      </w:r>
      <w:r w:rsidR="00E75051" w:rsidRPr="006A2719">
        <w:rPr>
          <w:rFonts w:ascii="Times New Roman" w:hAnsi="Times New Roman"/>
          <w:i/>
          <w:iCs/>
          <w:sz w:val="20"/>
        </w:rPr>
        <w:t>а</w:t>
      </w:r>
      <w:r w:rsidRPr="006A2719">
        <w:rPr>
          <w:rFonts w:ascii="Times New Roman" w:hAnsi="Times New Roman"/>
          <w:i/>
          <w:iCs/>
          <w:sz w:val="20"/>
        </w:rPr>
        <w:t xml:space="preserve"> с распределенными параметрами, </w:t>
      </w:r>
      <w:r w:rsidR="006A2719" w:rsidRPr="006A2719">
        <w:rPr>
          <w:rFonts w:ascii="Times New Roman" w:hAnsi="Times New Roman"/>
          <w:i/>
          <w:sz w:val="20"/>
        </w:rPr>
        <w:t>программно-аппаратный комплекс</w:t>
      </w:r>
      <w:r w:rsidRPr="006A2719">
        <w:rPr>
          <w:rFonts w:ascii="Times New Roman" w:hAnsi="Times New Roman"/>
          <w:i/>
          <w:iCs/>
          <w:sz w:val="20"/>
        </w:rPr>
        <w:t>.</w:t>
      </w:r>
    </w:p>
    <w:p w:rsidR="00B107FC" w:rsidRPr="00096F1E" w:rsidRDefault="00B107FC" w:rsidP="00096F1E">
      <w:pPr>
        <w:pStyle w:val="1"/>
        <w:spacing w:after="100"/>
        <w:ind w:firstLine="397"/>
        <w:jc w:val="both"/>
        <w:rPr>
          <w:rFonts w:ascii="Times New Roman" w:hAnsi="Times New Roman"/>
          <w:b w:val="0"/>
          <w:sz w:val="20"/>
          <w:lang w:val="en-US"/>
        </w:rPr>
      </w:pPr>
      <w:r w:rsidRPr="002B67EC">
        <w:rPr>
          <w:rFonts w:ascii="Times New Roman" w:hAnsi="Times New Roman"/>
          <w:b w:val="0"/>
          <w:sz w:val="20"/>
          <w:lang w:val="en-US"/>
        </w:rPr>
        <w:t xml:space="preserve">Keywords: </w:t>
      </w:r>
      <w:r w:rsidR="006A2719" w:rsidRPr="002B67EC">
        <w:rPr>
          <w:rFonts w:ascii="Times New Roman" w:hAnsi="Times New Roman"/>
          <w:b w:val="0"/>
          <w:sz w:val="20"/>
          <w:lang w:val="en-US"/>
        </w:rPr>
        <w:t>experimental research, distributed parameter system, hardware and software complex</w:t>
      </w:r>
      <w:r w:rsidR="00E922E2" w:rsidRPr="002B67EC">
        <w:rPr>
          <w:rFonts w:ascii="Times New Roman" w:hAnsi="Times New Roman"/>
          <w:b w:val="0"/>
          <w:sz w:val="20"/>
          <w:lang w:val="en-US"/>
        </w:rPr>
        <w:t>.</w:t>
      </w:r>
    </w:p>
    <w:p w:rsidR="00B107FC" w:rsidRPr="00DF6B18" w:rsidRDefault="00B107FC" w:rsidP="00584F6E">
      <w:pPr>
        <w:pStyle w:val="1"/>
        <w:ind w:firstLine="397"/>
        <w:jc w:val="both"/>
        <w:rPr>
          <w:rFonts w:ascii="Times New Roman" w:hAnsi="Times New Roman"/>
          <w:b w:val="0"/>
          <w:i w:val="0"/>
          <w:iCs/>
          <w:sz w:val="20"/>
        </w:rPr>
      </w:pPr>
      <w:r w:rsidRPr="00DF6B18">
        <w:rPr>
          <w:rFonts w:ascii="Times New Roman" w:hAnsi="Times New Roman"/>
          <w:b w:val="0"/>
          <w:i w:val="0"/>
          <w:iCs/>
          <w:snapToGrid w:val="0"/>
          <w:sz w:val="20"/>
        </w:rPr>
        <w:t>Многочисленные объекты различных областей техники представляют собой системы с распределенными параметрами (СРП). К ним относятся длинные линии электропередач, трубопроводы для перекачки воды и нефти, объекты, включающие длинные стержни (как, например, в бурении — колонна труб, в глубинно-насосных установ</w:t>
      </w:r>
      <w:r w:rsidRPr="00DF6B18">
        <w:rPr>
          <w:rFonts w:ascii="Times New Roman" w:hAnsi="Times New Roman"/>
          <w:b w:val="0"/>
          <w:i w:val="0"/>
          <w:iCs/>
          <w:snapToGrid w:val="0"/>
          <w:sz w:val="20"/>
        </w:rPr>
        <w:softHyphen/>
        <w:t xml:space="preserve">ках – штанга, в подъемных механизмах – трос и канат) и т. д. </w:t>
      </w:r>
      <w:r w:rsidRPr="00DF6B18">
        <w:rPr>
          <w:rFonts w:ascii="Times New Roman" w:hAnsi="Times New Roman"/>
          <w:b w:val="0"/>
          <w:i w:val="0"/>
          <w:iCs/>
          <w:sz w:val="20"/>
        </w:rPr>
        <w:t>Недостаточно точное математическое описание такого оборудования приводит к большим погрешностям при анализе и синтезе систем управления, к уменьшению точности их работы, а в наиболее неблагоприятных случаях – к потере устойчивости электропривода и возникновению незатухающих колебаний, а в наиболее неблагоприятных случаях к разрушению установки</w:t>
      </w:r>
      <w:r w:rsidRPr="00DF6B18">
        <w:rPr>
          <w:rFonts w:ascii="Times New Roman" w:hAnsi="Times New Roman"/>
          <w:b w:val="0"/>
          <w:bCs/>
          <w:i w:val="0"/>
          <w:iCs/>
          <w:sz w:val="20"/>
        </w:rPr>
        <w:t xml:space="preserve"> 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>[</w:t>
      </w:r>
      <w:r>
        <w:rPr>
          <w:rFonts w:ascii="Times New Roman" w:hAnsi="Times New Roman"/>
          <w:b w:val="0"/>
          <w:bCs/>
          <w:i w:val="0"/>
          <w:iCs/>
          <w:snapToGrid w:val="0"/>
          <w:sz w:val="20"/>
        </w:rPr>
        <w:t>1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 xml:space="preserve">, </w:t>
      </w:r>
      <w:r>
        <w:rPr>
          <w:rFonts w:ascii="Times New Roman" w:hAnsi="Times New Roman"/>
          <w:b w:val="0"/>
          <w:bCs/>
          <w:i w:val="0"/>
          <w:iCs/>
          <w:snapToGrid w:val="0"/>
          <w:sz w:val="20"/>
        </w:rPr>
        <w:t>2</w:t>
      </w:r>
      <w:r w:rsidRPr="00DF6B18">
        <w:rPr>
          <w:rFonts w:ascii="Times New Roman" w:hAnsi="Times New Roman"/>
          <w:b w:val="0"/>
          <w:bCs/>
          <w:i w:val="0"/>
          <w:iCs/>
          <w:snapToGrid w:val="0"/>
          <w:sz w:val="20"/>
        </w:rPr>
        <w:t>]</w:t>
      </w:r>
      <w:r w:rsidRPr="00DF6B18">
        <w:rPr>
          <w:rFonts w:ascii="Times New Roman" w:hAnsi="Times New Roman"/>
          <w:b w:val="0"/>
          <w:i w:val="0"/>
          <w:iCs/>
          <w:sz w:val="20"/>
        </w:rPr>
        <w:t>.</w:t>
      </w:r>
    </w:p>
    <w:p w:rsidR="00D70B40" w:rsidRPr="00D70B40" w:rsidRDefault="00D70B40" w:rsidP="00D70B40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 w:rsidRPr="00D70B40">
        <w:rPr>
          <w:b w:val="0"/>
          <w:i w:val="0"/>
          <w:sz w:val="20"/>
          <w:szCs w:val="20"/>
        </w:rPr>
        <w:t>Для исследования электромеханических характеристик СРП экспериментальный стенд снабжен комплектом измерительных устройств. Система измерения обеспечивает измерение и сохранение данных: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>- напряжений в диапазоне от -400В до +400В с точностью не менее 0.1%;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 xml:space="preserve">- </w:t>
      </w:r>
      <w:r w:rsidRPr="00096F1E">
        <w:rPr>
          <w:rFonts w:ascii="Times New Roman" w:hAnsi="Times New Roman"/>
          <w:spacing w:val="-6"/>
          <w:sz w:val="20"/>
        </w:rPr>
        <w:t>тока якоря двигателя в диапазоне от -10А до +10А с точностью не менее 0.1%;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>- напряжения, снимаемого с тахогенератора в диапазоне от 0В до +2,5В.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>Для упрощения дальнейшей обработки полученной информации существует связь системы измерения с персональным компьютером и возможность сохранения получаемых данных.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lastRenderedPageBreak/>
        <w:t>Для получения заданной точности измерения в цифровой системе сбора данных необходимо наличие в ней аналогово-цифровых преобразователей с количеством цифровых разрядов не менее 10.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>Частота дискретизации в соответствии с дискретной теоремой Найквиста должна быть не менее чем в два раза больше частоты самого быстро изменяющегося сигнала – (отношение частоты дискретизации к частоте среза системы для возможности воспроизведения сигнал должно быть не менее двух) [</w:t>
      </w:r>
      <w:r w:rsidR="00CC253B">
        <w:rPr>
          <w:rFonts w:ascii="Times New Roman" w:hAnsi="Times New Roman"/>
          <w:sz w:val="20"/>
        </w:rPr>
        <w:t>3</w:t>
      </w:r>
      <w:r w:rsidRPr="00D70B40">
        <w:rPr>
          <w:rFonts w:ascii="Times New Roman" w:hAnsi="Times New Roman"/>
          <w:sz w:val="20"/>
        </w:rPr>
        <w:t>]. Так как частота питающего напряжения, а соответственно и тока равна 50 Гц, частота дискретизации должна быть не менее 100 Гц.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 xml:space="preserve">Для получения информации о токе двигателя используется программно-аппаратный комплекс. Аппаратная часть представлена сенсорным модулем, который может использоваться для измерения высоковольтных аналоговых сигналов, а также для мониторинга процессов в силовых электрических цепях. Устройство имеет четыре гальванически развязанных аналоговых входа для измерения высоковольтного напряжения (диапазон входных напряжений от +600 В до -600 В), а также один аналоговый вход для измерения низковольтных напряжений, снимаемых с шунта (диапазон входных напряжений на измерительном шунте от +150 мВ до -150 мВ). Разрядность аналогово-цифровых преобразователей по всем каналам равна 12. Элементом, ведущим обработку информации в составе модуля, является микроконтроллер </w:t>
      </w:r>
      <w:r w:rsidRPr="00D70B40">
        <w:rPr>
          <w:rFonts w:ascii="Times New Roman" w:hAnsi="Times New Roman"/>
          <w:sz w:val="20"/>
          <w:lang w:val="en-US"/>
        </w:rPr>
        <w:t>Fujitsu</w:t>
      </w:r>
      <w:r w:rsidRPr="00D70B40">
        <w:rPr>
          <w:rFonts w:ascii="Times New Roman" w:hAnsi="Times New Roman"/>
          <w:sz w:val="20"/>
        </w:rPr>
        <w:t xml:space="preserve"> </w:t>
      </w:r>
      <w:r w:rsidRPr="00D70B40">
        <w:rPr>
          <w:rFonts w:ascii="Times New Roman" w:hAnsi="Times New Roman"/>
          <w:sz w:val="20"/>
          <w:lang w:val="en-US"/>
        </w:rPr>
        <w:t>MB</w:t>
      </w:r>
      <w:r w:rsidRPr="00D70B40">
        <w:rPr>
          <w:rFonts w:ascii="Times New Roman" w:hAnsi="Times New Roman"/>
          <w:sz w:val="20"/>
        </w:rPr>
        <w:t>90</w:t>
      </w:r>
      <w:r w:rsidRPr="00D70B40">
        <w:rPr>
          <w:rFonts w:ascii="Times New Roman" w:hAnsi="Times New Roman"/>
          <w:sz w:val="20"/>
          <w:lang w:val="en-US"/>
        </w:rPr>
        <w:t>F</w:t>
      </w:r>
      <w:r w:rsidRPr="00D70B40">
        <w:rPr>
          <w:rFonts w:ascii="Times New Roman" w:hAnsi="Times New Roman"/>
          <w:sz w:val="20"/>
        </w:rPr>
        <w:t xml:space="preserve">543. Для разработки управляющих программ используется среда программирования </w:t>
      </w:r>
      <w:r w:rsidRPr="00D70B40">
        <w:rPr>
          <w:rFonts w:ascii="Times New Roman" w:hAnsi="Times New Roman"/>
          <w:sz w:val="20"/>
          <w:lang w:val="en-US"/>
        </w:rPr>
        <w:t>Softune</w:t>
      </w:r>
      <w:r w:rsidRPr="00D70B40">
        <w:rPr>
          <w:rFonts w:ascii="Times New Roman" w:hAnsi="Times New Roman"/>
          <w:sz w:val="20"/>
        </w:rPr>
        <w:t xml:space="preserve"> </w:t>
      </w:r>
      <w:r w:rsidRPr="00D70B40">
        <w:rPr>
          <w:rFonts w:ascii="Times New Roman" w:hAnsi="Times New Roman"/>
          <w:sz w:val="20"/>
          <w:lang w:val="en-US"/>
        </w:rPr>
        <w:t>Workbench</w:t>
      </w:r>
      <w:r w:rsidRPr="00D70B40">
        <w:rPr>
          <w:rFonts w:ascii="Times New Roman" w:hAnsi="Times New Roman"/>
          <w:sz w:val="20"/>
        </w:rPr>
        <w:t xml:space="preserve"> </w:t>
      </w:r>
      <w:r w:rsidRPr="00D70B40">
        <w:rPr>
          <w:rFonts w:ascii="Times New Roman" w:hAnsi="Times New Roman"/>
          <w:sz w:val="20"/>
          <w:lang w:val="en-US"/>
        </w:rPr>
        <w:t>for</w:t>
      </w:r>
      <w:r w:rsidRPr="00D70B40">
        <w:rPr>
          <w:rFonts w:ascii="Times New Roman" w:hAnsi="Times New Roman"/>
          <w:sz w:val="20"/>
        </w:rPr>
        <w:t xml:space="preserve"> </w:t>
      </w:r>
      <w:r w:rsidRPr="00D70B40">
        <w:rPr>
          <w:rFonts w:ascii="Times New Roman" w:hAnsi="Times New Roman"/>
          <w:sz w:val="20"/>
          <w:lang w:val="en-US"/>
        </w:rPr>
        <w:t>FR</w:t>
      </w:r>
      <w:r w:rsidRPr="00D70B40">
        <w:rPr>
          <w:rFonts w:ascii="Times New Roman" w:hAnsi="Times New Roman"/>
          <w:sz w:val="20"/>
        </w:rPr>
        <w:t>-</w:t>
      </w:r>
      <w:r w:rsidRPr="00D70B40">
        <w:rPr>
          <w:rFonts w:ascii="Times New Roman" w:hAnsi="Times New Roman"/>
          <w:sz w:val="20"/>
          <w:lang w:val="en-US"/>
        </w:rPr>
        <w:t>microcontroller</w:t>
      </w:r>
      <w:r w:rsidRPr="00D70B40">
        <w:rPr>
          <w:rFonts w:ascii="Times New Roman" w:hAnsi="Times New Roman"/>
          <w:sz w:val="20"/>
        </w:rPr>
        <w:t xml:space="preserve">. Программирование контроллера осуществляется при помощи комплекта программ </w:t>
      </w:r>
      <w:r w:rsidRPr="00D70B40">
        <w:rPr>
          <w:rFonts w:ascii="Times New Roman" w:hAnsi="Times New Roman"/>
          <w:sz w:val="20"/>
          <w:lang w:val="en-US"/>
        </w:rPr>
        <w:t>StrimShell</w:t>
      </w:r>
      <w:r w:rsidRPr="00D70B40">
        <w:rPr>
          <w:rFonts w:ascii="Times New Roman" w:hAnsi="Times New Roman"/>
          <w:sz w:val="20"/>
        </w:rPr>
        <w:t xml:space="preserve"> - StrimServer ОДО «СТРИМ». Разработанная управляющая программа позволяет производить измерения по четырем каналам напряжения с частотой до 4 кГц. Данные преобразования формируются </w:t>
      </w:r>
      <w:r w:rsidRPr="00D70B40">
        <w:rPr>
          <w:rFonts w:ascii="Times New Roman" w:hAnsi="Times New Roman"/>
          <w:sz w:val="20"/>
          <w:lang w:val="en-US"/>
        </w:rPr>
        <w:t>CAN</w:t>
      </w:r>
      <w:r w:rsidRPr="00D70B40">
        <w:rPr>
          <w:rFonts w:ascii="Times New Roman" w:hAnsi="Times New Roman"/>
          <w:sz w:val="20"/>
        </w:rPr>
        <w:t>-фреймом, которые в последствии передается по CAN-шине. Далее они преобразуются CAN-USB конвертером и перенаправляются в персональный компьютер, где в последующем может производиться их дальнейшая обработка.</w:t>
      </w: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>Программная часть комплекса основана на комплекте программ StrimServer и CANMonitor, позволяющих фиксировать и сохранять информацию, полученную от сенсорного модуля в режиме реального времени.</w:t>
      </w:r>
    </w:p>
    <w:p w:rsidR="001A3BEA" w:rsidRDefault="00D70B40" w:rsidP="00096F1E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t xml:space="preserve">Экспериментальные исследования проводились </w:t>
      </w:r>
      <w:r w:rsidR="00CC253B">
        <w:rPr>
          <w:rFonts w:ascii="Times New Roman" w:hAnsi="Times New Roman"/>
          <w:sz w:val="20"/>
        </w:rPr>
        <w:t xml:space="preserve">на стенде, описанном в </w:t>
      </w:r>
      <w:r w:rsidR="00CC253B" w:rsidRPr="00CC253B">
        <w:rPr>
          <w:rFonts w:ascii="Times New Roman" w:hAnsi="Times New Roman"/>
          <w:sz w:val="20"/>
        </w:rPr>
        <w:t>[4]</w:t>
      </w:r>
      <w:r w:rsidRPr="00D70B40">
        <w:rPr>
          <w:rFonts w:ascii="Times New Roman" w:hAnsi="Times New Roman"/>
          <w:sz w:val="20"/>
        </w:rPr>
        <w:t xml:space="preserve">. Полученные данные сводим </w:t>
      </w:r>
      <w:r w:rsidR="00096F1E">
        <w:rPr>
          <w:rFonts w:ascii="Times New Roman" w:hAnsi="Times New Roman"/>
          <w:sz w:val="20"/>
        </w:rPr>
        <w:t>в табл.</w:t>
      </w:r>
      <w:r w:rsidRPr="00D70B40">
        <w:rPr>
          <w:rFonts w:ascii="Times New Roman" w:hAnsi="Times New Roman"/>
          <w:sz w:val="20"/>
        </w:rPr>
        <w:t xml:space="preserve"> 1 и 2.</w:t>
      </w:r>
    </w:p>
    <w:p w:rsidR="00096F1E" w:rsidRPr="00096F1E" w:rsidRDefault="00096F1E" w:rsidP="00096F1E">
      <w:pPr>
        <w:rPr>
          <w:rFonts w:ascii="Times New Roman" w:hAnsi="Times New Roman"/>
          <w:sz w:val="12"/>
        </w:rPr>
      </w:pPr>
    </w:p>
    <w:p w:rsidR="00D70B40" w:rsidRPr="002B67EC" w:rsidRDefault="00D70B40" w:rsidP="001A3BEA">
      <w:pPr>
        <w:ind w:firstLine="0"/>
        <w:jc w:val="left"/>
        <w:rPr>
          <w:rFonts w:ascii="Times New Roman" w:hAnsi="Times New Roman"/>
          <w:i/>
          <w:iCs/>
          <w:sz w:val="18"/>
          <w:szCs w:val="18"/>
        </w:rPr>
      </w:pPr>
      <w:r w:rsidRPr="002B67EC">
        <w:rPr>
          <w:rFonts w:ascii="Times New Roman" w:hAnsi="Times New Roman"/>
          <w:i/>
          <w:iCs/>
          <w:sz w:val="18"/>
          <w:szCs w:val="18"/>
        </w:rPr>
        <w:t>Таблица 1</w:t>
      </w:r>
      <w:r w:rsidR="002B67EC" w:rsidRPr="002B67EC">
        <w:rPr>
          <w:rFonts w:ascii="Times New Roman" w:hAnsi="Times New Roman"/>
          <w:i/>
          <w:iCs/>
          <w:sz w:val="18"/>
          <w:szCs w:val="18"/>
        </w:rPr>
        <w:t>.</w:t>
      </w:r>
      <w:r w:rsidRPr="002B67E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2B67EC">
        <w:rPr>
          <w:rFonts w:ascii="Times New Roman" w:hAnsi="Times New Roman"/>
          <w:i/>
          <w:sz w:val="18"/>
          <w:szCs w:val="18"/>
        </w:rPr>
        <w:t>Экспериментальные значения ЛАЧХ СРП.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96"/>
        <w:gridCol w:w="696"/>
        <w:gridCol w:w="695"/>
        <w:gridCol w:w="835"/>
        <w:gridCol w:w="696"/>
        <w:gridCol w:w="696"/>
      </w:tblGrid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Частота</w:t>
            </w:r>
            <w:r w:rsidRPr="002B6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3BEA">
              <w:rPr>
                <w:rFonts w:ascii="Times New Roman" w:hAnsi="Times New Roman"/>
                <w:sz w:val="18"/>
                <w:szCs w:val="18"/>
              </w:rPr>
              <w:t>круговая, рад/с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2B67EC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1A3BEA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-6,1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-1,5</w:t>
            </w:r>
          </w:p>
        </w:tc>
      </w:tr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Частота круговая, рад/с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1A3BEA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-18,7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-26,5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-38,3</w:t>
            </w:r>
          </w:p>
        </w:tc>
      </w:tr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Частота</w:t>
            </w:r>
            <w:r w:rsidRPr="001A3B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A3BEA">
              <w:rPr>
                <w:rFonts w:ascii="Times New Roman" w:hAnsi="Times New Roman"/>
                <w:sz w:val="18"/>
                <w:szCs w:val="18"/>
              </w:rPr>
              <w:t>круговая, рад/с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D70B40" w:rsidRPr="00D70B40" w:rsidTr="00096F1E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1A3BEA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-48,5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-60,5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-82,7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-156,6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-81,2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1A3BEA" w:rsidRDefault="00D70B40" w:rsidP="001A3BE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3BEA">
              <w:rPr>
                <w:rFonts w:ascii="Times New Roman" w:hAnsi="Times New Roman"/>
                <w:sz w:val="18"/>
                <w:szCs w:val="18"/>
              </w:rPr>
              <w:t>-63,6</w:t>
            </w:r>
          </w:p>
        </w:tc>
      </w:tr>
    </w:tbl>
    <w:p w:rsidR="00D70B40" w:rsidRPr="00D70B40" w:rsidRDefault="00D70B40" w:rsidP="001A3BEA">
      <w:pPr>
        <w:ind w:firstLine="0"/>
        <w:jc w:val="left"/>
        <w:rPr>
          <w:rFonts w:ascii="Times New Roman" w:hAnsi="Times New Roman"/>
          <w:sz w:val="20"/>
        </w:rPr>
      </w:pPr>
    </w:p>
    <w:p w:rsidR="00D70B40" w:rsidRPr="00D70B40" w:rsidRDefault="00D70B40" w:rsidP="00D70B40">
      <w:pPr>
        <w:rPr>
          <w:rFonts w:ascii="Times New Roman" w:hAnsi="Times New Roman"/>
          <w:sz w:val="20"/>
        </w:rPr>
      </w:pPr>
      <w:r w:rsidRPr="00D70B40">
        <w:rPr>
          <w:rFonts w:ascii="Times New Roman" w:hAnsi="Times New Roman"/>
          <w:sz w:val="20"/>
        </w:rPr>
        <w:lastRenderedPageBreak/>
        <w:t>На рис</w:t>
      </w:r>
      <w:r w:rsidR="00CC253B">
        <w:rPr>
          <w:rFonts w:ascii="Times New Roman" w:hAnsi="Times New Roman"/>
          <w:sz w:val="20"/>
        </w:rPr>
        <w:t>.</w:t>
      </w:r>
      <w:r w:rsidRPr="00D70B40">
        <w:rPr>
          <w:rFonts w:ascii="Times New Roman" w:hAnsi="Times New Roman"/>
          <w:sz w:val="20"/>
        </w:rPr>
        <w:t xml:space="preserve"> 1 представлены теоретические (тонкой линией) и экспериментальные (толстой линией) ЛАЧХ СРП.</w:t>
      </w:r>
    </w:p>
    <w:p w:rsidR="00D70B40" w:rsidRPr="00B93667" w:rsidRDefault="00D70B40" w:rsidP="00D70B40">
      <w:pPr>
        <w:spacing w:line="264" w:lineRule="auto"/>
        <w:ind w:firstLine="567"/>
        <w:rPr>
          <w:rFonts w:ascii="Times New Roman" w:hAnsi="Times New Roman"/>
          <w:sz w:val="20"/>
        </w:rPr>
      </w:pPr>
    </w:p>
    <w:p w:rsidR="00D70B40" w:rsidRPr="001A20AD" w:rsidRDefault="00D70B40" w:rsidP="00D70B40">
      <w:pPr>
        <w:spacing w:line="264" w:lineRule="auto"/>
        <w:ind w:firstLine="284"/>
        <w:rPr>
          <w:rFonts w:ascii="Times New Roman" w:hAnsi="Times New Roman"/>
          <w:sz w:val="18"/>
          <w:szCs w:val="18"/>
        </w:rPr>
      </w:pPr>
      <w:r w:rsidRPr="001A20AD">
        <w:rPr>
          <w:rFonts w:ascii="Times New Roman" w:hAnsi="Times New Roman"/>
          <w:sz w:val="18"/>
          <w:szCs w:val="18"/>
          <w:lang w:val="en-US"/>
        </w:rPr>
        <w:t>L</w:t>
      </w:r>
      <w:r w:rsidRPr="001A20AD">
        <w:rPr>
          <w:rFonts w:ascii="Times New Roman" w:hAnsi="Times New Roman"/>
          <w:sz w:val="18"/>
          <w:szCs w:val="18"/>
        </w:rPr>
        <w:t>,</w:t>
      </w:r>
      <w:r w:rsidRPr="001A20AD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1A20AD">
        <w:rPr>
          <w:rFonts w:ascii="Times New Roman" w:hAnsi="Times New Roman"/>
          <w:sz w:val="18"/>
          <w:szCs w:val="18"/>
        </w:rPr>
        <w:t>дБ</w:t>
      </w:r>
    </w:p>
    <w:p w:rsidR="00D70B40" w:rsidRPr="00852463" w:rsidRDefault="00B93667" w:rsidP="00B93667">
      <w:pPr>
        <w:spacing w:line="264" w:lineRule="auto"/>
        <w:ind w:firstLine="0"/>
        <w:rPr>
          <w:szCs w:val="28"/>
        </w:rPr>
      </w:pPr>
      <w:r w:rsidRPr="00852463">
        <w:rPr>
          <w:szCs w:val="28"/>
        </w:rPr>
        <w:object w:dxaOrig="1008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75pt;height:201.6pt" o:ole="">
            <v:imagedata r:id="rId8" o:title="" cropbottom="3422f"/>
          </v:shape>
          <o:OLEObject Type="Embed" ProgID="PBrush" ShapeID="_x0000_i1025" DrawAspect="Content" ObjectID="_1661765293" r:id="rId9"/>
        </w:object>
      </w:r>
    </w:p>
    <w:p w:rsidR="00D70B40" w:rsidRPr="001A20AD" w:rsidRDefault="00581B09" w:rsidP="00B93667">
      <w:pPr>
        <w:spacing w:line="264" w:lineRule="auto"/>
        <w:ind w:right="169" w:firstLine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70B40" w:rsidRPr="001A20AD">
        <w:rPr>
          <w:rFonts w:ascii="Times New Roman" w:hAnsi="Times New Roman"/>
          <w:sz w:val="18"/>
          <w:szCs w:val="18"/>
          <w:lang w:val="en-US"/>
        </w:rPr>
        <w:t>f</w:t>
      </w:r>
      <w:r w:rsidR="00D70B40" w:rsidRPr="001A20AD">
        <w:rPr>
          <w:rFonts w:ascii="Times New Roman" w:hAnsi="Times New Roman"/>
          <w:sz w:val="18"/>
          <w:szCs w:val="18"/>
        </w:rPr>
        <w:t>,Гц</w:t>
      </w:r>
    </w:p>
    <w:p w:rsidR="00D70B40" w:rsidRPr="002B67EC" w:rsidRDefault="00D70B40" w:rsidP="002B67EC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</w:t>
      </w:r>
      <w:r w:rsidR="00020EE4" w:rsidRPr="002B67EC">
        <w:rPr>
          <w:rFonts w:ascii="Times New Roman" w:hAnsi="Times New Roman"/>
          <w:i/>
          <w:sz w:val="18"/>
          <w:szCs w:val="18"/>
        </w:rPr>
        <w:t>.</w:t>
      </w:r>
      <w:r w:rsidRPr="002B67EC">
        <w:rPr>
          <w:rFonts w:ascii="Times New Roman" w:hAnsi="Times New Roman"/>
          <w:i/>
          <w:noProof/>
          <w:sz w:val="18"/>
          <w:szCs w:val="18"/>
        </w:rPr>
        <w:t>1</w:t>
      </w:r>
      <w:r w:rsidRPr="002B67EC">
        <w:rPr>
          <w:rFonts w:ascii="Times New Roman" w:hAnsi="Times New Roman"/>
          <w:i/>
          <w:sz w:val="18"/>
          <w:szCs w:val="18"/>
        </w:rPr>
        <w:t xml:space="preserve"> Теоретическая и экспериментальная ЛАЧХ СРП</w:t>
      </w:r>
    </w:p>
    <w:p w:rsidR="00D70B40" w:rsidRPr="00020EE4" w:rsidRDefault="00D70B40" w:rsidP="00D70B40">
      <w:pPr>
        <w:spacing w:line="264" w:lineRule="auto"/>
        <w:ind w:firstLine="0"/>
        <w:rPr>
          <w:rFonts w:ascii="Times New Roman" w:hAnsi="Times New Roman"/>
          <w:sz w:val="20"/>
        </w:rPr>
      </w:pPr>
    </w:p>
    <w:p w:rsidR="00D70B40" w:rsidRPr="00020EE4" w:rsidRDefault="00D70B40" w:rsidP="00855802">
      <w:pPr>
        <w:rPr>
          <w:rFonts w:ascii="Times New Roman" w:hAnsi="Times New Roman"/>
          <w:sz w:val="20"/>
        </w:rPr>
      </w:pPr>
      <w:r w:rsidRPr="00020EE4">
        <w:rPr>
          <w:rFonts w:ascii="Times New Roman" w:hAnsi="Times New Roman"/>
          <w:sz w:val="20"/>
        </w:rPr>
        <w:t xml:space="preserve">Далее проводились экспериментальные исследования для </w:t>
      </w:r>
      <w:r w:rsidRPr="00020EE4">
        <w:rPr>
          <w:rFonts w:ascii="Times New Roman" w:hAnsi="Times New Roman"/>
          <w:spacing w:val="-9"/>
          <w:sz w:val="20"/>
        </w:rPr>
        <w:t xml:space="preserve">проверки </w:t>
      </w:r>
      <w:r w:rsidRPr="00020EE4">
        <w:rPr>
          <w:rFonts w:ascii="Times New Roman" w:hAnsi="Times New Roman"/>
          <w:sz w:val="20"/>
        </w:rPr>
        <w:t xml:space="preserve">разработанной </w:t>
      </w:r>
      <w:r w:rsidRPr="00020EE4">
        <w:rPr>
          <w:rFonts w:ascii="Times New Roman" w:hAnsi="Times New Roman"/>
          <w:snapToGrid w:val="0"/>
          <w:sz w:val="20"/>
        </w:rPr>
        <w:t>м</w:t>
      </w:r>
      <w:r w:rsidRPr="00020EE4">
        <w:rPr>
          <w:rFonts w:ascii="Times New Roman" w:hAnsi="Times New Roman"/>
          <w:sz w:val="20"/>
        </w:rPr>
        <w:t>етодики синтеза системы управления ЭМС СРП</w:t>
      </w:r>
      <w:r w:rsidR="00855802">
        <w:rPr>
          <w:rFonts w:ascii="Times New Roman" w:hAnsi="Times New Roman"/>
          <w:sz w:val="20"/>
        </w:rPr>
        <w:t xml:space="preserve">, рассмотренной в </w:t>
      </w:r>
      <w:r w:rsidR="00855802" w:rsidRPr="00855802">
        <w:rPr>
          <w:rFonts w:ascii="Times New Roman" w:hAnsi="Times New Roman"/>
          <w:sz w:val="20"/>
        </w:rPr>
        <w:t>[</w:t>
      </w:r>
      <w:r w:rsidR="00855802">
        <w:rPr>
          <w:rFonts w:ascii="Times New Roman" w:hAnsi="Times New Roman"/>
          <w:sz w:val="20"/>
        </w:rPr>
        <w:t>5</w:t>
      </w:r>
      <w:r w:rsidR="00855802" w:rsidRPr="00855802">
        <w:rPr>
          <w:rFonts w:ascii="Times New Roman" w:hAnsi="Times New Roman"/>
          <w:sz w:val="20"/>
        </w:rPr>
        <w:t>]</w:t>
      </w:r>
      <w:r w:rsidRPr="00020EE4">
        <w:rPr>
          <w:rFonts w:ascii="Times New Roman" w:hAnsi="Times New Roman"/>
          <w:sz w:val="20"/>
        </w:rPr>
        <w:t xml:space="preserve">. </w:t>
      </w:r>
    </w:p>
    <w:p w:rsidR="00D70B40" w:rsidRPr="00020EE4" w:rsidRDefault="00D70B40" w:rsidP="00855802">
      <w:pPr>
        <w:rPr>
          <w:rFonts w:ascii="Times New Roman" w:hAnsi="Times New Roman"/>
          <w:sz w:val="20"/>
        </w:rPr>
      </w:pPr>
      <w:r w:rsidRPr="00020EE4">
        <w:rPr>
          <w:rFonts w:ascii="Times New Roman" w:hAnsi="Times New Roman"/>
          <w:sz w:val="20"/>
        </w:rPr>
        <w:t>По</w:t>
      </w:r>
      <w:r w:rsidR="002B67EC">
        <w:rPr>
          <w:rFonts w:ascii="Times New Roman" w:hAnsi="Times New Roman"/>
          <w:sz w:val="20"/>
        </w:rPr>
        <w:t>лученные данные сводим в табл.</w:t>
      </w:r>
      <w:r w:rsidRPr="00020EE4">
        <w:rPr>
          <w:rFonts w:ascii="Times New Roman" w:hAnsi="Times New Roman"/>
          <w:sz w:val="20"/>
        </w:rPr>
        <w:t xml:space="preserve"> 2. </w:t>
      </w:r>
    </w:p>
    <w:p w:rsidR="00D70B40" w:rsidRPr="002B67EC" w:rsidRDefault="00D70B40" w:rsidP="00D70B40">
      <w:pPr>
        <w:spacing w:line="264" w:lineRule="auto"/>
        <w:ind w:firstLine="0"/>
        <w:rPr>
          <w:rFonts w:ascii="Times New Roman" w:hAnsi="Times New Roman"/>
          <w:i/>
          <w:sz w:val="20"/>
        </w:rPr>
      </w:pPr>
    </w:p>
    <w:p w:rsidR="00D70B40" w:rsidRPr="002B67EC" w:rsidRDefault="00D70B40" w:rsidP="00E96AC1">
      <w:pPr>
        <w:spacing w:line="264" w:lineRule="auto"/>
        <w:jc w:val="left"/>
        <w:rPr>
          <w:rFonts w:ascii="Times New Roman" w:hAnsi="Times New Roman"/>
          <w:i/>
          <w:iCs/>
          <w:sz w:val="18"/>
          <w:szCs w:val="18"/>
        </w:rPr>
      </w:pPr>
      <w:r w:rsidRPr="002B67EC">
        <w:rPr>
          <w:rFonts w:ascii="Times New Roman" w:hAnsi="Times New Roman"/>
          <w:i/>
          <w:iCs/>
          <w:sz w:val="18"/>
          <w:szCs w:val="18"/>
        </w:rPr>
        <w:t>Таблица 2</w:t>
      </w:r>
      <w:r w:rsidR="002B67EC" w:rsidRPr="002B67EC">
        <w:rPr>
          <w:rFonts w:ascii="Times New Roman" w:hAnsi="Times New Roman"/>
          <w:i/>
          <w:iCs/>
          <w:sz w:val="18"/>
          <w:szCs w:val="18"/>
        </w:rPr>
        <w:t>.</w:t>
      </w:r>
      <w:r w:rsidRPr="002B67E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2B67EC">
        <w:rPr>
          <w:rFonts w:ascii="Times New Roman" w:hAnsi="Times New Roman"/>
          <w:i/>
          <w:sz w:val="18"/>
          <w:szCs w:val="18"/>
        </w:rPr>
        <w:t>Экспериментальные значения ЛАЧХ СРП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08"/>
        <w:gridCol w:w="708"/>
        <w:gridCol w:w="708"/>
        <w:gridCol w:w="707"/>
        <w:gridCol w:w="708"/>
        <w:gridCol w:w="707"/>
      </w:tblGrid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Частота</w:t>
            </w:r>
            <w:r w:rsidRPr="002B6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6AC1">
              <w:rPr>
                <w:rFonts w:ascii="Times New Roman" w:hAnsi="Times New Roman"/>
                <w:sz w:val="18"/>
                <w:szCs w:val="18"/>
              </w:rPr>
              <w:t>круговая, рад/с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2B67EC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E96AC1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-6,1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-3,8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-0,9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-0,3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-3,8</w:t>
            </w:r>
          </w:p>
        </w:tc>
      </w:tr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Частота круговая, рад/с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E96AC1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-10,6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-18,4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-18,7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-26,5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-38,3</w:t>
            </w:r>
          </w:p>
        </w:tc>
      </w:tr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Частота</w:t>
            </w:r>
            <w:r w:rsidRPr="00E96AC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96AC1">
              <w:rPr>
                <w:rFonts w:ascii="Times New Roman" w:hAnsi="Times New Roman"/>
                <w:sz w:val="18"/>
                <w:szCs w:val="18"/>
              </w:rPr>
              <w:t>круговая, рад/с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D70B40" w:rsidRPr="00E96AC1" w:rsidTr="00096F1E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 xml:space="preserve">Коэффициент усиления, </w:t>
            </w:r>
            <w:r w:rsidRPr="00E96AC1">
              <w:rPr>
                <w:rFonts w:ascii="Times New Roman" w:hAnsi="Times New Roman"/>
                <w:sz w:val="18"/>
                <w:szCs w:val="18"/>
                <w:lang w:val="en-US"/>
              </w:rPr>
              <w:t>dB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-48,5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-60,5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-82,7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-156,6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-81,2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40" w:rsidRPr="00E96AC1" w:rsidRDefault="00D70B40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6AC1">
              <w:rPr>
                <w:rFonts w:ascii="Times New Roman" w:hAnsi="Times New Roman"/>
                <w:sz w:val="18"/>
                <w:szCs w:val="18"/>
              </w:rPr>
              <w:t>-63,6</w:t>
            </w:r>
          </w:p>
        </w:tc>
      </w:tr>
    </w:tbl>
    <w:p w:rsidR="00D70B40" w:rsidRPr="00E96AC1" w:rsidRDefault="00D70B40" w:rsidP="00D70B40">
      <w:pPr>
        <w:spacing w:line="360" w:lineRule="auto"/>
        <w:ind w:left="284" w:firstLine="567"/>
        <w:rPr>
          <w:rFonts w:ascii="Times New Roman" w:hAnsi="Times New Roman"/>
          <w:sz w:val="18"/>
          <w:szCs w:val="18"/>
        </w:rPr>
      </w:pPr>
    </w:p>
    <w:p w:rsidR="00D70B40" w:rsidRPr="00096F1E" w:rsidRDefault="00D70B40" w:rsidP="00096F1E">
      <w:pPr>
        <w:rPr>
          <w:rFonts w:ascii="Times New Roman" w:hAnsi="Times New Roman"/>
          <w:sz w:val="20"/>
        </w:rPr>
      </w:pPr>
      <w:r w:rsidRPr="00020EE4">
        <w:rPr>
          <w:rFonts w:ascii="Times New Roman" w:hAnsi="Times New Roman"/>
          <w:sz w:val="20"/>
        </w:rPr>
        <w:t>На рис.</w:t>
      </w:r>
      <w:r w:rsidR="00855802">
        <w:rPr>
          <w:rFonts w:ascii="Times New Roman" w:hAnsi="Times New Roman"/>
          <w:sz w:val="20"/>
        </w:rPr>
        <w:t>2</w:t>
      </w:r>
      <w:r w:rsidRPr="00020EE4">
        <w:rPr>
          <w:rFonts w:ascii="Times New Roman" w:hAnsi="Times New Roman"/>
          <w:sz w:val="20"/>
        </w:rPr>
        <w:t xml:space="preserve"> представлены теоретические (тонкой линией) и экспериментальные (толстой линией) ЛАЧХ СРП с обратной связью, снимаемой с точки </w:t>
      </w:r>
      <w:r w:rsidRPr="00020EE4">
        <w:rPr>
          <w:rFonts w:ascii="Times New Roman" w:hAnsi="Times New Roman"/>
          <w:iCs/>
          <w:sz w:val="20"/>
        </w:rPr>
        <w:sym w:font="Symbol" w:char="F078"/>
      </w:r>
      <w:r w:rsidRPr="00020EE4">
        <w:rPr>
          <w:rFonts w:ascii="Times New Roman" w:hAnsi="Times New Roman"/>
          <w:sz w:val="20"/>
        </w:rPr>
        <w:t>.</w:t>
      </w:r>
    </w:p>
    <w:p w:rsidR="00D70B40" w:rsidRPr="00855802" w:rsidRDefault="00D70B40" w:rsidP="00D70B40">
      <w:pPr>
        <w:spacing w:line="264" w:lineRule="auto"/>
        <w:ind w:firstLine="284"/>
        <w:rPr>
          <w:rFonts w:ascii="Times New Roman" w:hAnsi="Times New Roman"/>
          <w:sz w:val="18"/>
          <w:szCs w:val="18"/>
        </w:rPr>
      </w:pPr>
      <w:r w:rsidRPr="00855802">
        <w:rPr>
          <w:rFonts w:ascii="Times New Roman" w:hAnsi="Times New Roman"/>
          <w:sz w:val="18"/>
          <w:szCs w:val="18"/>
          <w:lang w:val="en-US"/>
        </w:rPr>
        <w:lastRenderedPageBreak/>
        <w:t>L</w:t>
      </w:r>
      <w:r w:rsidRPr="00855802">
        <w:rPr>
          <w:rFonts w:ascii="Times New Roman" w:hAnsi="Times New Roman"/>
          <w:sz w:val="18"/>
          <w:szCs w:val="18"/>
        </w:rPr>
        <w:t>,</w:t>
      </w:r>
      <w:r w:rsidRPr="00855802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855802">
        <w:rPr>
          <w:rFonts w:ascii="Times New Roman" w:hAnsi="Times New Roman"/>
          <w:sz w:val="18"/>
          <w:szCs w:val="18"/>
        </w:rPr>
        <w:t>дБ</w:t>
      </w:r>
    </w:p>
    <w:p w:rsidR="00D70B40" w:rsidRPr="00852463" w:rsidRDefault="00D70B40" w:rsidP="00D70B40">
      <w:pPr>
        <w:spacing w:line="264" w:lineRule="auto"/>
        <w:ind w:firstLine="0"/>
        <w:rPr>
          <w:szCs w:val="28"/>
        </w:rPr>
      </w:pPr>
      <w:r w:rsidRPr="00852463">
        <w:rPr>
          <w:noProof/>
          <w:szCs w:val="28"/>
        </w:rPr>
        <w:drawing>
          <wp:inline distT="0" distB="0" distL="0" distR="0" wp14:anchorId="41C78A99" wp14:editId="1F1CE1DB">
            <wp:extent cx="44005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40" w:rsidRPr="00855802" w:rsidRDefault="00D70B40" w:rsidP="00B93667">
      <w:pPr>
        <w:spacing w:line="264" w:lineRule="auto"/>
        <w:ind w:right="27" w:firstLine="0"/>
        <w:jc w:val="right"/>
        <w:rPr>
          <w:rFonts w:ascii="Times New Roman" w:hAnsi="Times New Roman"/>
          <w:sz w:val="18"/>
          <w:szCs w:val="18"/>
        </w:rPr>
      </w:pPr>
      <w:r w:rsidRPr="00855802">
        <w:rPr>
          <w:rFonts w:ascii="Times New Roman" w:hAnsi="Times New Roman"/>
          <w:sz w:val="18"/>
          <w:szCs w:val="18"/>
          <w:lang w:val="en-US"/>
        </w:rPr>
        <w:t>f</w:t>
      </w:r>
      <w:r w:rsidRPr="00855802">
        <w:rPr>
          <w:rFonts w:ascii="Times New Roman" w:hAnsi="Times New Roman"/>
          <w:sz w:val="18"/>
          <w:szCs w:val="18"/>
        </w:rPr>
        <w:t>,Гц</w:t>
      </w:r>
    </w:p>
    <w:p w:rsidR="00D70B40" w:rsidRPr="002B67EC" w:rsidRDefault="00D70B40" w:rsidP="002B67EC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</w:t>
      </w:r>
      <w:r w:rsidR="00855802" w:rsidRPr="002B67EC">
        <w:rPr>
          <w:rFonts w:ascii="Times New Roman" w:hAnsi="Times New Roman"/>
          <w:i/>
          <w:sz w:val="18"/>
          <w:szCs w:val="18"/>
        </w:rPr>
        <w:t>.</w:t>
      </w:r>
      <w:r w:rsidR="001A20AD" w:rsidRPr="002B67EC">
        <w:rPr>
          <w:rFonts w:ascii="Times New Roman" w:hAnsi="Times New Roman"/>
          <w:i/>
          <w:sz w:val="18"/>
          <w:szCs w:val="18"/>
        </w:rPr>
        <w:t>2</w:t>
      </w:r>
      <w:r w:rsidRPr="002B67EC">
        <w:rPr>
          <w:rFonts w:ascii="Times New Roman" w:hAnsi="Times New Roman"/>
          <w:i/>
          <w:sz w:val="18"/>
          <w:szCs w:val="18"/>
        </w:rPr>
        <w:t xml:space="preserve"> Теоретическая и экспериментальная ЛАЧХ СРП с обратной связью</w:t>
      </w:r>
    </w:p>
    <w:p w:rsidR="00D70B40" w:rsidRPr="001A3BEA" w:rsidRDefault="00D70B40" w:rsidP="00D70B40">
      <w:pPr>
        <w:spacing w:line="264" w:lineRule="auto"/>
        <w:ind w:firstLine="567"/>
        <w:rPr>
          <w:rFonts w:ascii="Times New Roman" w:hAnsi="Times New Roman"/>
          <w:sz w:val="20"/>
        </w:rPr>
      </w:pPr>
    </w:p>
    <w:p w:rsidR="00B107FC" w:rsidRPr="00DB2228" w:rsidRDefault="00D70B40" w:rsidP="002B67EC">
      <w:pPr>
        <w:rPr>
          <w:rFonts w:ascii="Times New Roman" w:hAnsi="Times New Roman"/>
          <w:sz w:val="20"/>
        </w:rPr>
      </w:pPr>
      <w:r w:rsidRPr="001A3BEA">
        <w:rPr>
          <w:rFonts w:ascii="Times New Roman" w:hAnsi="Times New Roman"/>
          <w:sz w:val="20"/>
        </w:rPr>
        <w:t>Как видно из графиков экспериментальные значения подтвердили правильность теорет</w:t>
      </w:r>
      <w:bookmarkStart w:id="1" w:name="_GoBack"/>
      <w:bookmarkEnd w:id="1"/>
      <w:r w:rsidRPr="001A3BEA">
        <w:rPr>
          <w:rFonts w:ascii="Times New Roman" w:hAnsi="Times New Roman"/>
          <w:sz w:val="20"/>
        </w:rPr>
        <w:t>ических расчетов. Максимальная относительная погрешность не превысила 10%.</w:t>
      </w:r>
    </w:p>
    <w:p w:rsidR="00B107FC" w:rsidRPr="002B67EC" w:rsidRDefault="00B107FC" w:rsidP="002B67EC">
      <w:pPr>
        <w:spacing w:before="200" w:after="100"/>
        <w:ind w:firstLine="0"/>
        <w:jc w:val="center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b/>
          <w:sz w:val="18"/>
        </w:rPr>
        <w:t>Список литературы</w:t>
      </w:r>
    </w:p>
    <w:p w:rsidR="00B107FC" w:rsidRPr="002B67EC" w:rsidRDefault="00B107FC" w:rsidP="00E976B6">
      <w:pPr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 xml:space="preserve">1. </w:t>
      </w:r>
      <w:r w:rsidR="002B67EC">
        <w:rPr>
          <w:rFonts w:ascii="Times New Roman" w:hAnsi="Times New Roman"/>
          <w:i/>
          <w:sz w:val="18"/>
          <w:szCs w:val="18"/>
        </w:rPr>
        <w:t xml:space="preserve">Киселев, Н.В. </w:t>
      </w:r>
      <w:r w:rsidR="002B67EC" w:rsidRPr="00F21EE7">
        <w:rPr>
          <w:rFonts w:ascii="Times New Roman" w:hAnsi="Times New Roman"/>
          <w:sz w:val="18"/>
          <w:szCs w:val="18"/>
        </w:rPr>
        <w:t>Электропривод</w:t>
      </w:r>
      <w:r w:rsidR="002B67EC">
        <w:rPr>
          <w:rFonts w:ascii="Times New Roman" w:hAnsi="Times New Roman"/>
          <w:sz w:val="18"/>
          <w:szCs w:val="18"/>
        </w:rPr>
        <w:t>ы с распределенными параметрами</w:t>
      </w:r>
      <w:r w:rsidR="002B67EC" w:rsidRPr="009C1561">
        <w:rPr>
          <w:rFonts w:ascii="Times New Roman" w:hAnsi="Times New Roman"/>
          <w:sz w:val="18"/>
          <w:szCs w:val="18"/>
        </w:rPr>
        <w:t xml:space="preserve"> / Н.В. Киселев, В.Н. Мядель, Л.Н. Рассудов.</w:t>
      </w:r>
      <w:r w:rsidR="002B67EC">
        <w:rPr>
          <w:rFonts w:ascii="Times New Roman" w:hAnsi="Times New Roman"/>
          <w:i/>
          <w:sz w:val="18"/>
          <w:szCs w:val="18"/>
        </w:rPr>
        <w:t xml:space="preserve"> </w:t>
      </w:r>
      <w:r w:rsidR="002B67EC" w:rsidRPr="00F21EE7">
        <w:rPr>
          <w:rFonts w:ascii="Times New Roman" w:hAnsi="Times New Roman"/>
          <w:sz w:val="18"/>
          <w:szCs w:val="18"/>
        </w:rPr>
        <w:t>– Л.: Судостроение, 1985. – 220 с.</w:t>
      </w:r>
    </w:p>
    <w:p w:rsidR="00B107FC" w:rsidRPr="002B67EC" w:rsidRDefault="00B107FC" w:rsidP="002B67EC">
      <w:pPr>
        <w:rPr>
          <w:rFonts w:ascii="Times New Roman" w:hAnsi="Times New Roman"/>
          <w:sz w:val="18"/>
          <w:szCs w:val="18"/>
        </w:rPr>
      </w:pPr>
      <w:r w:rsidRPr="002B67EC">
        <w:rPr>
          <w:rFonts w:ascii="Times New Roman" w:hAnsi="Times New Roman"/>
          <w:sz w:val="18"/>
        </w:rPr>
        <w:t xml:space="preserve">2. </w:t>
      </w:r>
      <w:r w:rsidR="002B67EC">
        <w:rPr>
          <w:rFonts w:ascii="Times New Roman" w:hAnsi="Times New Roman"/>
          <w:i/>
          <w:sz w:val="18"/>
          <w:szCs w:val="18"/>
        </w:rPr>
        <w:t xml:space="preserve">Рассудов, </w:t>
      </w:r>
      <w:r w:rsidR="002B67EC" w:rsidRPr="00F21EE7">
        <w:rPr>
          <w:rFonts w:ascii="Times New Roman" w:hAnsi="Times New Roman"/>
          <w:i/>
          <w:sz w:val="18"/>
          <w:szCs w:val="18"/>
        </w:rPr>
        <w:t>Л.</w:t>
      </w:r>
      <w:r w:rsidR="002B67EC" w:rsidRPr="00F21EE7">
        <w:rPr>
          <w:rFonts w:ascii="Times New Roman" w:hAnsi="Times New Roman"/>
          <w:i/>
          <w:noProof/>
          <w:sz w:val="18"/>
          <w:szCs w:val="18"/>
        </w:rPr>
        <w:t>Н.</w:t>
      </w:r>
      <w:r w:rsidR="002B67E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2B67EC" w:rsidRPr="00F21EE7">
        <w:rPr>
          <w:rFonts w:ascii="Times New Roman" w:hAnsi="Times New Roman"/>
          <w:sz w:val="18"/>
          <w:szCs w:val="18"/>
        </w:rPr>
        <w:t>Расчет электроприводов с распределенными параметрами с помощью цепных дробей</w:t>
      </w:r>
      <w:r w:rsidR="002B67EC" w:rsidRPr="009C1561">
        <w:rPr>
          <w:rFonts w:ascii="Times New Roman" w:hAnsi="Times New Roman"/>
          <w:sz w:val="18"/>
          <w:szCs w:val="18"/>
        </w:rPr>
        <w:t xml:space="preserve"> / Л.</w:t>
      </w:r>
      <w:r w:rsidR="002B67EC" w:rsidRPr="009C1561">
        <w:rPr>
          <w:rFonts w:ascii="Times New Roman" w:hAnsi="Times New Roman"/>
          <w:noProof/>
          <w:sz w:val="18"/>
          <w:szCs w:val="18"/>
        </w:rPr>
        <w:t xml:space="preserve">Н. </w:t>
      </w:r>
      <w:r w:rsidR="002B67EC" w:rsidRPr="009C1561">
        <w:rPr>
          <w:rFonts w:ascii="Times New Roman" w:hAnsi="Times New Roman"/>
          <w:sz w:val="18"/>
          <w:szCs w:val="18"/>
        </w:rPr>
        <w:t>Рассудов</w:t>
      </w:r>
      <w:r w:rsidR="002B67EC" w:rsidRPr="009C1561">
        <w:rPr>
          <w:rFonts w:ascii="Times New Roman" w:hAnsi="Times New Roman"/>
          <w:iCs/>
          <w:sz w:val="18"/>
          <w:szCs w:val="18"/>
        </w:rPr>
        <w:t>, В.Н.</w:t>
      </w:r>
      <w:r w:rsidR="002B67EC" w:rsidRPr="009C1561">
        <w:rPr>
          <w:rFonts w:ascii="Times New Roman" w:hAnsi="Times New Roman"/>
          <w:sz w:val="18"/>
          <w:szCs w:val="18"/>
        </w:rPr>
        <w:t xml:space="preserve"> </w:t>
      </w:r>
      <w:r w:rsidR="002B67EC" w:rsidRPr="009C1561">
        <w:rPr>
          <w:rFonts w:ascii="Times New Roman" w:hAnsi="Times New Roman"/>
          <w:iCs/>
          <w:sz w:val="18"/>
          <w:szCs w:val="18"/>
        </w:rPr>
        <w:t>Мядзель</w:t>
      </w:r>
      <w:r w:rsidR="002B67EC" w:rsidRPr="00F21EE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2B67EC" w:rsidRPr="00F21EE7">
        <w:rPr>
          <w:rFonts w:ascii="Times New Roman" w:hAnsi="Times New Roman"/>
          <w:sz w:val="18"/>
          <w:szCs w:val="18"/>
        </w:rPr>
        <w:t>// Системы управления технологическими процессами: Кн.– Новочеркасск</w:t>
      </w:r>
      <w:r w:rsidR="002B67EC" w:rsidRPr="009C1561">
        <w:rPr>
          <w:rFonts w:ascii="Times New Roman" w:hAnsi="Times New Roman"/>
          <w:sz w:val="18"/>
          <w:szCs w:val="18"/>
        </w:rPr>
        <w:t>,</w:t>
      </w:r>
      <w:r w:rsidR="002B67EC" w:rsidRPr="009C1561">
        <w:rPr>
          <w:rFonts w:ascii="Times New Roman" w:hAnsi="Times New Roman"/>
          <w:noProof/>
          <w:sz w:val="18"/>
          <w:szCs w:val="18"/>
        </w:rPr>
        <w:t xml:space="preserve"> 1981.–</w:t>
      </w:r>
      <w:r w:rsidR="002B67EC" w:rsidRPr="009C1561">
        <w:rPr>
          <w:rFonts w:ascii="Times New Roman" w:hAnsi="Times New Roman"/>
          <w:sz w:val="18"/>
          <w:szCs w:val="18"/>
        </w:rPr>
        <w:t xml:space="preserve"> </w:t>
      </w:r>
      <w:r w:rsidR="002B67EC" w:rsidRPr="00F21EE7">
        <w:rPr>
          <w:rFonts w:ascii="Times New Roman" w:hAnsi="Times New Roman"/>
          <w:sz w:val="18"/>
          <w:szCs w:val="18"/>
        </w:rPr>
        <w:t>С</w:t>
      </w:r>
      <w:r w:rsidR="002B67EC" w:rsidRPr="009C1561">
        <w:rPr>
          <w:rFonts w:ascii="Times New Roman" w:hAnsi="Times New Roman"/>
          <w:sz w:val="18"/>
          <w:szCs w:val="18"/>
        </w:rPr>
        <w:t>.</w:t>
      </w:r>
      <w:r w:rsidR="002B67EC" w:rsidRPr="009C1561">
        <w:rPr>
          <w:rFonts w:ascii="Times New Roman" w:hAnsi="Times New Roman"/>
          <w:noProof/>
          <w:sz w:val="18"/>
          <w:szCs w:val="18"/>
        </w:rPr>
        <w:t xml:space="preserve"> 108-116.</w:t>
      </w:r>
    </w:p>
    <w:p w:rsidR="00CC253B" w:rsidRPr="002B67EC" w:rsidRDefault="00B107FC" w:rsidP="00CC253B">
      <w:pPr>
        <w:pStyle w:val="a3"/>
        <w:autoSpaceDN w:val="0"/>
        <w:spacing w:line="240" w:lineRule="auto"/>
        <w:ind w:firstLine="397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 xml:space="preserve">3. </w:t>
      </w:r>
      <w:r w:rsidR="00CC253B" w:rsidRPr="002B67EC">
        <w:rPr>
          <w:rFonts w:ascii="Times New Roman" w:hAnsi="Times New Roman"/>
          <w:i/>
          <w:sz w:val="18"/>
        </w:rPr>
        <w:t>Анхимюк</w:t>
      </w:r>
      <w:r w:rsidR="002B67EC" w:rsidRPr="002B67EC">
        <w:rPr>
          <w:rFonts w:ascii="Times New Roman" w:hAnsi="Times New Roman"/>
          <w:i/>
          <w:sz w:val="18"/>
        </w:rPr>
        <w:t>,</w:t>
      </w:r>
      <w:r w:rsidR="00CC253B" w:rsidRPr="002B67EC">
        <w:rPr>
          <w:rFonts w:ascii="Times New Roman" w:hAnsi="Times New Roman"/>
          <w:i/>
          <w:sz w:val="18"/>
        </w:rPr>
        <w:t xml:space="preserve"> В.Л.</w:t>
      </w:r>
      <w:r w:rsidR="00CC253B" w:rsidRPr="002B67EC">
        <w:rPr>
          <w:rFonts w:ascii="Times New Roman" w:hAnsi="Times New Roman"/>
          <w:sz w:val="18"/>
        </w:rPr>
        <w:t xml:space="preserve"> Те</w:t>
      </w:r>
      <w:r w:rsidR="002B67EC">
        <w:rPr>
          <w:rFonts w:ascii="Times New Roman" w:hAnsi="Times New Roman"/>
          <w:sz w:val="18"/>
        </w:rPr>
        <w:t>ория автоматического управления</w:t>
      </w:r>
      <w:r w:rsidR="002B67EC" w:rsidRPr="002B67EC">
        <w:rPr>
          <w:rFonts w:ascii="Times New Roman" w:hAnsi="Times New Roman"/>
          <w:sz w:val="18"/>
          <w:szCs w:val="18"/>
        </w:rPr>
        <w:t xml:space="preserve"> </w:t>
      </w:r>
      <w:r w:rsidR="002B67EC" w:rsidRPr="009C1561">
        <w:rPr>
          <w:rFonts w:ascii="Times New Roman" w:hAnsi="Times New Roman"/>
          <w:sz w:val="18"/>
          <w:szCs w:val="18"/>
        </w:rPr>
        <w:t xml:space="preserve">/ </w:t>
      </w:r>
      <w:r w:rsidR="002B67EC" w:rsidRPr="002B67EC">
        <w:rPr>
          <w:rFonts w:ascii="Times New Roman" w:hAnsi="Times New Roman"/>
          <w:sz w:val="18"/>
        </w:rPr>
        <w:t>В.Л. Анхимюк</w:t>
      </w:r>
      <w:r w:rsidR="002B67EC" w:rsidRPr="002B67EC">
        <w:rPr>
          <w:rFonts w:ascii="Times New Roman" w:hAnsi="Times New Roman"/>
          <w:sz w:val="18"/>
        </w:rPr>
        <w:t>,</w:t>
      </w:r>
      <w:r w:rsidR="002B67EC" w:rsidRPr="002B67EC">
        <w:rPr>
          <w:rFonts w:ascii="Times New Roman" w:hAnsi="Times New Roman"/>
          <w:sz w:val="18"/>
        </w:rPr>
        <w:t xml:space="preserve"> О.Ф.</w:t>
      </w:r>
      <w:r w:rsidR="002B67EC" w:rsidRPr="002B67EC">
        <w:rPr>
          <w:rFonts w:ascii="Times New Roman" w:hAnsi="Times New Roman"/>
          <w:sz w:val="18"/>
        </w:rPr>
        <w:t xml:space="preserve"> </w:t>
      </w:r>
      <w:r w:rsidR="002B67EC" w:rsidRPr="002B67EC">
        <w:rPr>
          <w:rFonts w:ascii="Times New Roman" w:hAnsi="Times New Roman"/>
          <w:sz w:val="18"/>
        </w:rPr>
        <w:t>Опейко, Н.Н. Михеев</w:t>
      </w:r>
      <w:r w:rsidR="002B67EC" w:rsidRPr="002B67EC">
        <w:rPr>
          <w:rFonts w:ascii="Times New Roman" w:hAnsi="Times New Roman"/>
          <w:sz w:val="18"/>
        </w:rPr>
        <w:t xml:space="preserve">. </w:t>
      </w:r>
      <w:r w:rsidR="00CC253B" w:rsidRPr="002B67EC">
        <w:rPr>
          <w:rFonts w:ascii="Times New Roman" w:hAnsi="Times New Roman"/>
          <w:sz w:val="18"/>
        </w:rPr>
        <w:t>– Мн.: Дизайн ПРО, 2000. – 352 с.</w:t>
      </w:r>
    </w:p>
    <w:p w:rsidR="002B67EC" w:rsidRPr="00F21EE7" w:rsidRDefault="00B107FC" w:rsidP="002B67EC">
      <w:pPr>
        <w:pStyle w:val="af3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B67EC">
        <w:rPr>
          <w:rFonts w:ascii="Times New Roman" w:hAnsi="Times New Roman"/>
          <w:sz w:val="18"/>
          <w:lang w:val="en-US"/>
        </w:rPr>
        <w:t xml:space="preserve">4.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Karneyev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A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2B67EC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Development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GB"/>
        </w:rPr>
        <w:t>a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stand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research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with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distributed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parameters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 /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A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P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Karneyev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,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G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S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2B67EC" w:rsidRPr="009C156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i/>
          <w:sz w:val="18"/>
          <w:szCs w:val="18"/>
          <w:lang w:val="en-GB"/>
        </w:rPr>
        <w:t>Lenevsky</w:t>
      </w:r>
      <w:r w:rsidR="002B67EC" w:rsidRPr="009C1561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2B67EC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r w:rsidR="002B67EC" w:rsidRPr="00F21EE7">
        <w:rPr>
          <w:rFonts w:ascii="Times New Roman" w:hAnsi="Times New Roman" w:cs="Times New Roman"/>
          <w:sz w:val="18"/>
          <w:szCs w:val="18"/>
          <w:lang w:val="en-GB"/>
        </w:rPr>
        <w:t>Journal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GB"/>
        </w:rPr>
        <w:t>of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B67EC" w:rsidRPr="00F21EE7">
        <w:rPr>
          <w:rFonts w:ascii="Times New Roman" w:hAnsi="Times New Roman" w:cs="Times New Roman"/>
          <w:sz w:val="18"/>
          <w:szCs w:val="18"/>
          <w:lang w:val="en-GB"/>
        </w:rPr>
        <w:t>the Technical University of Gabrovo, Vol. 41’ 2011 (32-35)</w:t>
      </w:r>
      <w:r w:rsidR="002B67EC" w:rsidRPr="00F21EE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D70B40" w:rsidRDefault="00CC253B" w:rsidP="00855802">
      <w:pPr>
        <w:pStyle w:val="21"/>
        <w:tabs>
          <w:tab w:val="num" w:pos="540"/>
        </w:tabs>
        <w:ind w:firstLine="397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 xml:space="preserve">5. </w:t>
      </w:r>
      <w:r w:rsidR="00855802" w:rsidRPr="002B67EC">
        <w:rPr>
          <w:rFonts w:ascii="Times New Roman" w:hAnsi="Times New Roman"/>
          <w:i/>
          <w:sz w:val="18"/>
        </w:rPr>
        <w:t>Кабушева</w:t>
      </w:r>
      <w:r w:rsidR="002B67EC">
        <w:rPr>
          <w:rFonts w:ascii="Times New Roman" w:hAnsi="Times New Roman"/>
          <w:i/>
          <w:sz w:val="18"/>
        </w:rPr>
        <w:t>,</w:t>
      </w:r>
      <w:r w:rsidR="00F03861">
        <w:rPr>
          <w:rFonts w:ascii="Times New Roman" w:hAnsi="Times New Roman"/>
          <w:i/>
          <w:sz w:val="18"/>
        </w:rPr>
        <w:t xml:space="preserve"> В.В. </w:t>
      </w:r>
      <w:r w:rsidR="00855802" w:rsidRPr="002B67EC">
        <w:rPr>
          <w:rFonts w:ascii="Times New Roman" w:hAnsi="Times New Roman"/>
          <w:sz w:val="18"/>
        </w:rPr>
        <w:t>Синтез системы управления электромеханической системы с распределенными параметрами</w:t>
      </w:r>
      <w:r w:rsidR="002B67EC" w:rsidRPr="009C1561">
        <w:rPr>
          <w:rFonts w:ascii="Times New Roman" w:hAnsi="Times New Roman"/>
          <w:sz w:val="18"/>
          <w:szCs w:val="18"/>
        </w:rPr>
        <w:t xml:space="preserve">/ </w:t>
      </w:r>
      <w:r w:rsidR="002B67EC" w:rsidRPr="002B67EC">
        <w:rPr>
          <w:rFonts w:ascii="Times New Roman" w:hAnsi="Times New Roman"/>
          <w:sz w:val="18"/>
        </w:rPr>
        <w:t>В.В.</w:t>
      </w:r>
      <w:r w:rsidR="002B67EC" w:rsidRPr="002B67EC">
        <w:rPr>
          <w:rFonts w:ascii="Times New Roman" w:hAnsi="Times New Roman"/>
          <w:sz w:val="18"/>
        </w:rPr>
        <w:t xml:space="preserve"> </w:t>
      </w:r>
      <w:r w:rsidR="002B67EC" w:rsidRPr="002B67EC">
        <w:rPr>
          <w:rFonts w:ascii="Times New Roman" w:hAnsi="Times New Roman"/>
          <w:sz w:val="18"/>
        </w:rPr>
        <w:t>Кабушева</w:t>
      </w:r>
      <w:r w:rsidR="002B67EC" w:rsidRPr="002B67EC">
        <w:rPr>
          <w:rFonts w:ascii="Times New Roman" w:hAnsi="Times New Roman"/>
          <w:i/>
          <w:sz w:val="18"/>
        </w:rPr>
        <w:t xml:space="preserve"> ,</w:t>
      </w:r>
      <w:r w:rsidR="002B67EC" w:rsidRPr="002B67EC">
        <w:rPr>
          <w:rFonts w:ascii="Times New Roman" w:hAnsi="Times New Roman"/>
          <w:sz w:val="18"/>
        </w:rPr>
        <w:t xml:space="preserve"> А.П.</w:t>
      </w:r>
      <w:r w:rsidR="002B67EC" w:rsidRPr="002B67EC">
        <w:rPr>
          <w:rFonts w:ascii="Times New Roman" w:hAnsi="Times New Roman"/>
          <w:sz w:val="18"/>
        </w:rPr>
        <w:t xml:space="preserve"> </w:t>
      </w:r>
      <w:r w:rsidR="002B67EC" w:rsidRPr="002B67EC">
        <w:rPr>
          <w:rFonts w:ascii="Times New Roman" w:hAnsi="Times New Roman"/>
          <w:sz w:val="18"/>
        </w:rPr>
        <w:t>Корнеев,</w:t>
      </w:r>
      <w:r w:rsidR="00F03861" w:rsidRPr="00F03861">
        <w:rPr>
          <w:rFonts w:ascii="Times New Roman" w:hAnsi="Times New Roman"/>
          <w:sz w:val="18"/>
        </w:rPr>
        <w:t xml:space="preserve"> </w:t>
      </w:r>
      <w:r w:rsidR="00F03861" w:rsidRPr="002B67EC">
        <w:rPr>
          <w:rFonts w:ascii="Times New Roman" w:hAnsi="Times New Roman"/>
          <w:sz w:val="18"/>
        </w:rPr>
        <w:t xml:space="preserve">Г.С. </w:t>
      </w:r>
      <w:r w:rsidR="002B67EC" w:rsidRPr="002B67EC">
        <w:rPr>
          <w:rFonts w:ascii="Times New Roman" w:hAnsi="Times New Roman"/>
          <w:sz w:val="18"/>
        </w:rPr>
        <w:t xml:space="preserve">Леневский </w:t>
      </w:r>
      <w:r w:rsidR="00855802" w:rsidRPr="002B67EC">
        <w:rPr>
          <w:rFonts w:ascii="Times New Roman" w:hAnsi="Times New Roman"/>
          <w:sz w:val="18"/>
        </w:rPr>
        <w:t xml:space="preserve">// Информационные технологии, энергетика и экономика: Материалы докладов </w:t>
      </w:r>
      <w:r w:rsidR="00855802" w:rsidRPr="002B67EC">
        <w:rPr>
          <w:rFonts w:ascii="Times New Roman" w:hAnsi="Times New Roman"/>
          <w:sz w:val="18"/>
          <w:lang w:val="en-US"/>
        </w:rPr>
        <w:t>XIII</w:t>
      </w:r>
      <w:r w:rsidR="00855802" w:rsidRPr="002B67EC">
        <w:rPr>
          <w:rFonts w:ascii="Times New Roman" w:hAnsi="Times New Roman"/>
          <w:sz w:val="18"/>
        </w:rPr>
        <w:t xml:space="preserve"> межрегиональной науч.-техн. конф. студентов и аспирантов в 4-х т., Смоленск. 14-15 апреля 2016 г. // филиал</w:t>
      </w:r>
      <w:r w:rsidR="00581B09" w:rsidRPr="002B67EC">
        <w:rPr>
          <w:rFonts w:ascii="Times New Roman" w:hAnsi="Times New Roman"/>
          <w:sz w:val="18"/>
        </w:rPr>
        <w:t xml:space="preserve"> </w:t>
      </w:r>
      <w:r w:rsidR="00855802" w:rsidRPr="002B67EC">
        <w:rPr>
          <w:rFonts w:ascii="Times New Roman" w:hAnsi="Times New Roman"/>
          <w:sz w:val="18"/>
        </w:rPr>
        <w:t>«МЭИ (ТУ)»</w:t>
      </w:r>
      <w:r w:rsidR="00855802" w:rsidRPr="002B67EC">
        <w:rPr>
          <w:rFonts w:ascii="Times New Roman" w:hAnsi="Times New Roman"/>
          <w:bCs/>
          <w:sz w:val="18"/>
        </w:rPr>
        <w:t xml:space="preserve"> </w:t>
      </w:r>
      <w:r w:rsidR="00855802" w:rsidRPr="002B67EC">
        <w:rPr>
          <w:rFonts w:ascii="Times New Roman" w:hAnsi="Times New Roman"/>
          <w:sz w:val="18"/>
        </w:rPr>
        <w:t>– Смоленск, 2016. Т.1– С. 307–310.</w:t>
      </w:r>
    </w:p>
    <w:p w:rsidR="002B67EC" w:rsidRPr="002B67EC" w:rsidRDefault="002B67EC" w:rsidP="002B67EC">
      <w:pPr>
        <w:spacing w:before="100"/>
        <w:jc w:val="right"/>
        <w:rPr>
          <w:rFonts w:ascii="Times New Roman" w:hAnsi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15.09.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2B67EC" w:rsidRPr="002B67EC" w:rsidSect="00AB21F8">
      <w:type w:val="continuous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95" w:rsidRDefault="00424795">
      <w:r>
        <w:separator/>
      </w:r>
    </w:p>
  </w:endnote>
  <w:endnote w:type="continuationSeparator" w:id="0">
    <w:p w:rsidR="00424795" w:rsidRDefault="0042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95" w:rsidRDefault="00424795">
      <w:r>
        <w:separator/>
      </w:r>
    </w:p>
  </w:footnote>
  <w:footnote w:type="continuationSeparator" w:id="0">
    <w:p w:rsidR="00424795" w:rsidRDefault="0042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  <w:rPr>
        <w:rFonts w:cs="Times New Roman"/>
      </w:r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72E510D3"/>
    <w:multiLevelType w:val="hybridMultilevel"/>
    <w:tmpl w:val="54B05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defaultTabStop w:val="720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344F"/>
    <w:rsid w:val="000043FC"/>
    <w:rsid w:val="00005351"/>
    <w:rsid w:val="00006099"/>
    <w:rsid w:val="000066B2"/>
    <w:rsid w:val="00020EE4"/>
    <w:rsid w:val="00056B83"/>
    <w:rsid w:val="000618AA"/>
    <w:rsid w:val="000737E8"/>
    <w:rsid w:val="00076B16"/>
    <w:rsid w:val="000773DE"/>
    <w:rsid w:val="000801B4"/>
    <w:rsid w:val="0008198D"/>
    <w:rsid w:val="00081FBD"/>
    <w:rsid w:val="000839B2"/>
    <w:rsid w:val="00084D36"/>
    <w:rsid w:val="00091495"/>
    <w:rsid w:val="00092FDA"/>
    <w:rsid w:val="00096F1E"/>
    <w:rsid w:val="000A2183"/>
    <w:rsid w:val="000A393B"/>
    <w:rsid w:val="000A61FE"/>
    <w:rsid w:val="000A7917"/>
    <w:rsid w:val="000B5500"/>
    <w:rsid w:val="000D2CE0"/>
    <w:rsid w:val="000D5984"/>
    <w:rsid w:val="000D6195"/>
    <w:rsid w:val="000E01A0"/>
    <w:rsid w:val="000F25B0"/>
    <w:rsid w:val="000F461F"/>
    <w:rsid w:val="000F6AA9"/>
    <w:rsid w:val="001027A4"/>
    <w:rsid w:val="00110883"/>
    <w:rsid w:val="00122307"/>
    <w:rsid w:val="00127CC3"/>
    <w:rsid w:val="001311C9"/>
    <w:rsid w:val="0014022D"/>
    <w:rsid w:val="00141D09"/>
    <w:rsid w:val="00144699"/>
    <w:rsid w:val="0016479D"/>
    <w:rsid w:val="0016530C"/>
    <w:rsid w:val="0016712C"/>
    <w:rsid w:val="00171680"/>
    <w:rsid w:val="00173C6A"/>
    <w:rsid w:val="0018077E"/>
    <w:rsid w:val="00186825"/>
    <w:rsid w:val="00194579"/>
    <w:rsid w:val="001A054C"/>
    <w:rsid w:val="001A1BAC"/>
    <w:rsid w:val="001A20AD"/>
    <w:rsid w:val="001A210E"/>
    <w:rsid w:val="001A28D1"/>
    <w:rsid w:val="001A2998"/>
    <w:rsid w:val="001A3BEA"/>
    <w:rsid w:val="001B2B6C"/>
    <w:rsid w:val="001B424C"/>
    <w:rsid w:val="001B6284"/>
    <w:rsid w:val="001C61C6"/>
    <w:rsid w:val="001E0EAA"/>
    <w:rsid w:val="00210D9C"/>
    <w:rsid w:val="00227DD6"/>
    <w:rsid w:val="002534B8"/>
    <w:rsid w:val="00254DFA"/>
    <w:rsid w:val="00270C9B"/>
    <w:rsid w:val="00276158"/>
    <w:rsid w:val="00282545"/>
    <w:rsid w:val="00285551"/>
    <w:rsid w:val="00297543"/>
    <w:rsid w:val="002A1DE4"/>
    <w:rsid w:val="002A2BAB"/>
    <w:rsid w:val="002A648E"/>
    <w:rsid w:val="002B5061"/>
    <w:rsid w:val="002B5088"/>
    <w:rsid w:val="002B67EC"/>
    <w:rsid w:val="002C4B3B"/>
    <w:rsid w:val="002C7037"/>
    <w:rsid w:val="002D7DDE"/>
    <w:rsid w:val="002E2168"/>
    <w:rsid w:val="00316490"/>
    <w:rsid w:val="00322138"/>
    <w:rsid w:val="00341414"/>
    <w:rsid w:val="00347D68"/>
    <w:rsid w:val="003575C1"/>
    <w:rsid w:val="00363B26"/>
    <w:rsid w:val="003651F5"/>
    <w:rsid w:val="003669C8"/>
    <w:rsid w:val="00372BA1"/>
    <w:rsid w:val="00383DDD"/>
    <w:rsid w:val="00392CA2"/>
    <w:rsid w:val="003A0304"/>
    <w:rsid w:val="003A6A4C"/>
    <w:rsid w:val="003C2011"/>
    <w:rsid w:val="003C479E"/>
    <w:rsid w:val="003C5570"/>
    <w:rsid w:val="003D3F45"/>
    <w:rsid w:val="003D5E9D"/>
    <w:rsid w:val="003E30A2"/>
    <w:rsid w:val="003F1423"/>
    <w:rsid w:val="00401C6A"/>
    <w:rsid w:val="00406401"/>
    <w:rsid w:val="00412171"/>
    <w:rsid w:val="004152CE"/>
    <w:rsid w:val="00416A06"/>
    <w:rsid w:val="00424795"/>
    <w:rsid w:val="0043660B"/>
    <w:rsid w:val="00442CDE"/>
    <w:rsid w:val="004543CF"/>
    <w:rsid w:val="00467BB0"/>
    <w:rsid w:val="004905A0"/>
    <w:rsid w:val="00491868"/>
    <w:rsid w:val="00496B6C"/>
    <w:rsid w:val="004A18EB"/>
    <w:rsid w:val="004A3C54"/>
    <w:rsid w:val="004A591B"/>
    <w:rsid w:val="004B5A26"/>
    <w:rsid w:val="004C2D29"/>
    <w:rsid w:val="004D02FE"/>
    <w:rsid w:val="004D5958"/>
    <w:rsid w:val="004E558B"/>
    <w:rsid w:val="004E6B9D"/>
    <w:rsid w:val="00501548"/>
    <w:rsid w:val="005045C4"/>
    <w:rsid w:val="005059BD"/>
    <w:rsid w:val="005139F2"/>
    <w:rsid w:val="00524306"/>
    <w:rsid w:val="0052556C"/>
    <w:rsid w:val="00531C83"/>
    <w:rsid w:val="00540020"/>
    <w:rsid w:val="00540087"/>
    <w:rsid w:val="00544956"/>
    <w:rsid w:val="00554B02"/>
    <w:rsid w:val="005650DD"/>
    <w:rsid w:val="00566536"/>
    <w:rsid w:val="00574530"/>
    <w:rsid w:val="0057735C"/>
    <w:rsid w:val="005805A0"/>
    <w:rsid w:val="00581B09"/>
    <w:rsid w:val="00584332"/>
    <w:rsid w:val="00584F6E"/>
    <w:rsid w:val="005A1ED0"/>
    <w:rsid w:val="005A5F76"/>
    <w:rsid w:val="005B462F"/>
    <w:rsid w:val="005D2E14"/>
    <w:rsid w:val="005D36FC"/>
    <w:rsid w:val="005E3F9F"/>
    <w:rsid w:val="005E44FD"/>
    <w:rsid w:val="005E5FEB"/>
    <w:rsid w:val="005F40E1"/>
    <w:rsid w:val="005F4B32"/>
    <w:rsid w:val="005F5F73"/>
    <w:rsid w:val="00602664"/>
    <w:rsid w:val="00606FC2"/>
    <w:rsid w:val="00607802"/>
    <w:rsid w:val="00610F57"/>
    <w:rsid w:val="0061457D"/>
    <w:rsid w:val="0061712C"/>
    <w:rsid w:val="00632411"/>
    <w:rsid w:val="00637017"/>
    <w:rsid w:val="00640D16"/>
    <w:rsid w:val="00655BEC"/>
    <w:rsid w:val="00656FF9"/>
    <w:rsid w:val="006634BF"/>
    <w:rsid w:val="00697882"/>
    <w:rsid w:val="006A2719"/>
    <w:rsid w:val="006B7D8B"/>
    <w:rsid w:val="006C15FA"/>
    <w:rsid w:val="006C30F5"/>
    <w:rsid w:val="006C7321"/>
    <w:rsid w:val="006D2853"/>
    <w:rsid w:val="006F0719"/>
    <w:rsid w:val="00701A7D"/>
    <w:rsid w:val="00702395"/>
    <w:rsid w:val="00713439"/>
    <w:rsid w:val="00713D1B"/>
    <w:rsid w:val="00714658"/>
    <w:rsid w:val="00721EB7"/>
    <w:rsid w:val="007246F5"/>
    <w:rsid w:val="00732A99"/>
    <w:rsid w:val="007405C6"/>
    <w:rsid w:val="007429F1"/>
    <w:rsid w:val="00766E26"/>
    <w:rsid w:val="007708F5"/>
    <w:rsid w:val="00772FC8"/>
    <w:rsid w:val="00782A1B"/>
    <w:rsid w:val="0078697F"/>
    <w:rsid w:val="007951E2"/>
    <w:rsid w:val="007D23CE"/>
    <w:rsid w:val="007D3FBC"/>
    <w:rsid w:val="007F0BDA"/>
    <w:rsid w:val="007F24D3"/>
    <w:rsid w:val="007F6BF0"/>
    <w:rsid w:val="00802AEB"/>
    <w:rsid w:val="0080498C"/>
    <w:rsid w:val="00820F10"/>
    <w:rsid w:val="00823C30"/>
    <w:rsid w:val="00852463"/>
    <w:rsid w:val="008551EC"/>
    <w:rsid w:val="00855802"/>
    <w:rsid w:val="00861656"/>
    <w:rsid w:val="0086350B"/>
    <w:rsid w:val="00876D45"/>
    <w:rsid w:val="00887BA5"/>
    <w:rsid w:val="008B50D6"/>
    <w:rsid w:val="008B67C1"/>
    <w:rsid w:val="008E457F"/>
    <w:rsid w:val="008F272B"/>
    <w:rsid w:val="008F68E5"/>
    <w:rsid w:val="00901BD7"/>
    <w:rsid w:val="0091055F"/>
    <w:rsid w:val="0094339E"/>
    <w:rsid w:val="00954089"/>
    <w:rsid w:val="00956810"/>
    <w:rsid w:val="009718A4"/>
    <w:rsid w:val="009755B1"/>
    <w:rsid w:val="009921A8"/>
    <w:rsid w:val="0099632C"/>
    <w:rsid w:val="009A0C07"/>
    <w:rsid w:val="009A5A24"/>
    <w:rsid w:val="009B466A"/>
    <w:rsid w:val="009B6373"/>
    <w:rsid w:val="009D5BA1"/>
    <w:rsid w:val="009D61E5"/>
    <w:rsid w:val="009D7EA6"/>
    <w:rsid w:val="009E30D1"/>
    <w:rsid w:val="009F02E7"/>
    <w:rsid w:val="009F1A60"/>
    <w:rsid w:val="009F571E"/>
    <w:rsid w:val="009F5DDC"/>
    <w:rsid w:val="009F6F8A"/>
    <w:rsid w:val="009F7DFD"/>
    <w:rsid w:val="00A01821"/>
    <w:rsid w:val="00A05094"/>
    <w:rsid w:val="00A2707F"/>
    <w:rsid w:val="00A31ABB"/>
    <w:rsid w:val="00A34952"/>
    <w:rsid w:val="00A629ED"/>
    <w:rsid w:val="00A7056E"/>
    <w:rsid w:val="00A710F8"/>
    <w:rsid w:val="00A73013"/>
    <w:rsid w:val="00A76666"/>
    <w:rsid w:val="00A840A1"/>
    <w:rsid w:val="00A863F8"/>
    <w:rsid w:val="00A86ED7"/>
    <w:rsid w:val="00A873FC"/>
    <w:rsid w:val="00A87411"/>
    <w:rsid w:val="00A91513"/>
    <w:rsid w:val="00A9564C"/>
    <w:rsid w:val="00A9751A"/>
    <w:rsid w:val="00AA4C9C"/>
    <w:rsid w:val="00AA505E"/>
    <w:rsid w:val="00AA6CE4"/>
    <w:rsid w:val="00AA7603"/>
    <w:rsid w:val="00AB084B"/>
    <w:rsid w:val="00AB08F6"/>
    <w:rsid w:val="00AB0A9D"/>
    <w:rsid w:val="00AB21F8"/>
    <w:rsid w:val="00AB2BA0"/>
    <w:rsid w:val="00AB6E51"/>
    <w:rsid w:val="00AC3DDC"/>
    <w:rsid w:val="00AC69B4"/>
    <w:rsid w:val="00AC73BA"/>
    <w:rsid w:val="00AD2607"/>
    <w:rsid w:val="00AF37E5"/>
    <w:rsid w:val="00AF3A58"/>
    <w:rsid w:val="00AF7795"/>
    <w:rsid w:val="00B0049A"/>
    <w:rsid w:val="00B05FBF"/>
    <w:rsid w:val="00B107FC"/>
    <w:rsid w:val="00B1186D"/>
    <w:rsid w:val="00B17B52"/>
    <w:rsid w:val="00B20EF1"/>
    <w:rsid w:val="00B21A82"/>
    <w:rsid w:val="00B247D7"/>
    <w:rsid w:val="00B311D7"/>
    <w:rsid w:val="00B37688"/>
    <w:rsid w:val="00B4137C"/>
    <w:rsid w:val="00B47892"/>
    <w:rsid w:val="00B57770"/>
    <w:rsid w:val="00B75582"/>
    <w:rsid w:val="00B81545"/>
    <w:rsid w:val="00B8182D"/>
    <w:rsid w:val="00B83559"/>
    <w:rsid w:val="00B93667"/>
    <w:rsid w:val="00B95B6B"/>
    <w:rsid w:val="00BA68B8"/>
    <w:rsid w:val="00BA7A80"/>
    <w:rsid w:val="00BB2D08"/>
    <w:rsid w:val="00BB566E"/>
    <w:rsid w:val="00BB5ACD"/>
    <w:rsid w:val="00BC3AB3"/>
    <w:rsid w:val="00BD3A61"/>
    <w:rsid w:val="00BE3029"/>
    <w:rsid w:val="00BE6FA8"/>
    <w:rsid w:val="00BF72EC"/>
    <w:rsid w:val="00C12BDF"/>
    <w:rsid w:val="00C20CB2"/>
    <w:rsid w:val="00C21B97"/>
    <w:rsid w:val="00C21C0A"/>
    <w:rsid w:val="00C26397"/>
    <w:rsid w:val="00C2641F"/>
    <w:rsid w:val="00C475A5"/>
    <w:rsid w:val="00C56F61"/>
    <w:rsid w:val="00C65B82"/>
    <w:rsid w:val="00C81A2F"/>
    <w:rsid w:val="00C8557B"/>
    <w:rsid w:val="00C85B7F"/>
    <w:rsid w:val="00C90ADE"/>
    <w:rsid w:val="00CC253B"/>
    <w:rsid w:val="00CD6C0D"/>
    <w:rsid w:val="00CE3168"/>
    <w:rsid w:val="00CE4DEE"/>
    <w:rsid w:val="00D15941"/>
    <w:rsid w:val="00D15A91"/>
    <w:rsid w:val="00D34D45"/>
    <w:rsid w:val="00D3638D"/>
    <w:rsid w:val="00D40C38"/>
    <w:rsid w:val="00D506C2"/>
    <w:rsid w:val="00D52AA0"/>
    <w:rsid w:val="00D53F3B"/>
    <w:rsid w:val="00D57D64"/>
    <w:rsid w:val="00D63C79"/>
    <w:rsid w:val="00D668C8"/>
    <w:rsid w:val="00D70B40"/>
    <w:rsid w:val="00D72D58"/>
    <w:rsid w:val="00D85C98"/>
    <w:rsid w:val="00D9188F"/>
    <w:rsid w:val="00D94E3A"/>
    <w:rsid w:val="00DA4AF5"/>
    <w:rsid w:val="00DB2228"/>
    <w:rsid w:val="00DB243B"/>
    <w:rsid w:val="00DB46F6"/>
    <w:rsid w:val="00DB4792"/>
    <w:rsid w:val="00DB598F"/>
    <w:rsid w:val="00DD0413"/>
    <w:rsid w:val="00DD17A8"/>
    <w:rsid w:val="00DD196C"/>
    <w:rsid w:val="00DD6C5B"/>
    <w:rsid w:val="00DE3610"/>
    <w:rsid w:val="00DE661E"/>
    <w:rsid w:val="00DF138E"/>
    <w:rsid w:val="00DF4C60"/>
    <w:rsid w:val="00DF6B18"/>
    <w:rsid w:val="00E11378"/>
    <w:rsid w:val="00E118CF"/>
    <w:rsid w:val="00E21372"/>
    <w:rsid w:val="00E2697B"/>
    <w:rsid w:val="00E36C49"/>
    <w:rsid w:val="00E43C5E"/>
    <w:rsid w:val="00E62CCD"/>
    <w:rsid w:val="00E65193"/>
    <w:rsid w:val="00E66098"/>
    <w:rsid w:val="00E67BA2"/>
    <w:rsid w:val="00E703E5"/>
    <w:rsid w:val="00E7068D"/>
    <w:rsid w:val="00E74086"/>
    <w:rsid w:val="00E75051"/>
    <w:rsid w:val="00E77492"/>
    <w:rsid w:val="00E84510"/>
    <w:rsid w:val="00E84C45"/>
    <w:rsid w:val="00E86910"/>
    <w:rsid w:val="00E922E2"/>
    <w:rsid w:val="00E96AC1"/>
    <w:rsid w:val="00E976B6"/>
    <w:rsid w:val="00ED2B00"/>
    <w:rsid w:val="00EF1FC6"/>
    <w:rsid w:val="00F03861"/>
    <w:rsid w:val="00F06CFF"/>
    <w:rsid w:val="00F20771"/>
    <w:rsid w:val="00F22D34"/>
    <w:rsid w:val="00F3243A"/>
    <w:rsid w:val="00F446EC"/>
    <w:rsid w:val="00F52303"/>
    <w:rsid w:val="00F534C2"/>
    <w:rsid w:val="00F55328"/>
    <w:rsid w:val="00F75CF9"/>
    <w:rsid w:val="00F81E43"/>
    <w:rsid w:val="00F857FD"/>
    <w:rsid w:val="00F909FD"/>
    <w:rsid w:val="00FA239D"/>
    <w:rsid w:val="00FB3C35"/>
    <w:rsid w:val="00FB483B"/>
    <w:rsid w:val="00FC094E"/>
    <w:rsid w:val="00FC6AA9"/>
    <w:rsid w:val="00FD0275"/>
    <w:rsid w:val="00FD3AEE"/>
    <w:rsid w:val="00FE1B87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E1FAE"/>
  <w15:docId w15:val="{859C3B70-D274-4F3A-9617-3B8BEEF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1B"/>
    <w:pPr>
      <w:ind w:firstLine="397"/>
      <w:jc w:val="both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2A1B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782A1B"/>
    <w:pPr>
      <w:keepNext/>
      <w:ind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83DD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782A1B"/>
    <w:pPr>
      <w:spacing w:line="360" w:lineRule="auto"/>
      <w:ind w:firstLine="42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82A1B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2A1B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2A1B"/>
    <w:pPr>
      <w:tabs>
        <w:tab w:val="left" w:pos="426"/>
      </w:tabs>
      <w:ind w:left="284" w:hanging="284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82A1B"/>
    <w:pPr>
      <w:tabs>
        <w:tab w:val="left" w:pos="2410"/>
        <w:tab w:val="left" w:pos="2835"/>
      </w:tabs>
      <w:ind w:firstLine="0"/>
    </w:pPr>
  </w:style>
  <w:style w:type="character" w:customStyle="1" w:styleId="30">
    <w:name w:val="Основной текст 3 Знак"/>
    <w:basedOn w:val="a0"/>
    <w:link w:val="3"/>
    <w:uiPriority w:val="99"/>
    <w:semiHidden/>
    <w:rsid w:val="00383DDD"/>
    <w:rPr>
      <w:rFonts w:ascii="Arial" w:hAnsi="Arial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782A1B"/>
    <w:pPr>
      <w:ind w:firstLine="28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3DDD"/>
    <w:rPr>
      <w:rFonts w:ascii="Arial" w:hAnsi="Arial" w:cs="Times New Roman"/>
      <w:sz w:val="16"/>
      <w:szCs w:val="16"/>
    </w:rPr>
  </w:style>
  <w:style w:type="character" w:styleId="a7">
    <w:name w:val="Hyperlink"/>
    <w:basedOn w:val="a0"/>
    <w:uiPriority w:val="99"/>
    <w:rsid w:val="00782A1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DD"/>
    <w:rPr>
      <w:rFonts w:cs="Times New Roman"/>
      <w:sz w:val="2"/>
    </w:rPr>
  </w:style>
  <w:style w:type="paragraph" w:styleId="aa">
    <w:name w:val="Normal (Web)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uiPriority w:val="99"/>
    <w:rsid w:val="00C26397"/>
  </w:style>
  <w:style w:type="character" w:styleId="ab">
    <w:name w:val="Strong"/>
    <w:basedOn w:val="a0"/>
    <w:uiPriority w:val="99"/>
    <w:qFormat/>
    <w:rsid w:val="00C26397"/>
    <w:rPr>
      <w:rFonts w:cs="Times New Roman"/>
      <w:b/>
    </w:rPr>
  </w:style>
  <w:style w:type="paragraph" w:customStyle="1" w:styleId="25">
    <w:name w:val="2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c">
    <w:name w:val="Emphasis"/>
    <w:basedOn w:val="a0"/>
    <w:uiPriority w:val="99"/>
    <w:qFormat/>
    <w:rsid w:val="00C26397"/>
    <w:rPr>
      <w:rFonts w:cs="Times New Roman"/>
      <w:i/>
    </w:rPr>
  </w:style>
  <w:style w:type="character" w:styleId="ad">
    <w:name w:val="FollowedHyperlink"/>
    <w:basedOn w:val="a0"/>
    <w:uiPriority w:val="99"/>
    <w:rsid w:val="00276158"/>
    <w:rPr>
      <w:rFonts w:cs="Times New Roman"/>
      <w:color w:val="auto"/>
      <w:u w:val="single"/>
    </w:rPr>
  </w:style>
  <w:style w:type="character" w:customStyle="1" w:styleId="dropdown-user-namefirst-letter">
    <w:name w:val="dropdown-user-name__first-letter"/>
    <w:uiPriority w:val="99"/>
    <w:rsid w:val="00276158"/>
  </w:style>
  <w:style w:type="character" w:styleId="ae">
    <w:name w:val="annotation reference"/>
    <w:basedOn w:val="a0"/>
    <w:uiPriority w:val="99"/>
    <w:semiHidden/>
    <w:rsid w:val="006C30F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C30F5"/>
    <w:rPr>
      <w:sz w:val="20"/>
      <w:lang w:eastAsia="zh-CN"/>
    </w:rPr>
  </w:style>
  <w:style w:type="character" w:customStyle="1" w:styleId="af0">
    <w:name w:val="Текст примечания Знак"/>
    <w:basedOn w:val="a0"/>
    <w:link w:val="af"/>
    <w:uiPriority w:val="99"/>
    <w:rsid w:val="006C30F5"/>
    <w:rPr>
      <w:rFonts w:ascii="Arial" w:hAnsi="Arial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6C30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C30F5"/>
    <w:rPr>
      <w:rFonts w:ascii="Arial" w:hAnsi="Arial" w:cs="Times New Roman"/>
      <w:b/>
    </w:rPr>
  </w:style>
  <w:style w:type="paragraph" w:customStyle="1" w:styleId="af3">
    <w:name w:val="Слука"/>
    <w:basedOn w:val="a"/>
    <w:uiPriority w:val="99"/>
    <w:rsid w:val="00DB2228"/>
    <w:pPr>
      <w:autoSpaceDE w:val="0"/>
      <w:autoSpaceDN w:val="0"/>
      <w:ind w:firstLine="567"/>
      <w:jc w:val="left"/>
    </w:pPr>
    <w:rPr>
      <w:rFonts w:cs="Arial"/>
      <w:sz w:val="28"/>
      <w:szCs w:val="28"/>
    </w:rPr>
  </w:style>
  <w:style w:type="paragraph" w:customStyle="1" w:styleId="26">
    <w:name w:val="Стиль2"/>
    <w:uiPriority w:val="99"/>
    <w:rsid w:val="00C85B7F"/>
    <w:pPr>
      <w:widowControl w:val="0"/>
      <w:spacing w:line="340" w:lineRule="atLeast"/>
      <w:ind w:firstLine="720"/>
      <w:jc w:val="both"/>
    </w:pPr>
    <w:rPr>
      <w:rFonts w:ascii="Arial" w:hAnsi="Arial"/>
      <w:sz w:val="28"/>
      <w:szCs w:val="28"/>
    </w:rPr>
  </w:style>
  <w:style w:type="paragraph" w:customStyle="1" w:styleId="af4">
    <w:name w:val="Заголовки"/>
    <w:basedOn w:val="a"/>
    <w:next w:val="a"/>
    <w:rsid w:val="00D70B40"/>
    <w:pPr>
      <w:widowControl w:val="0"/>
      <w:spacing w:before="240" w:after="240"/>
      <w:ind w:firstLine="567"/>
      <w:jc w:val="center"/>
    </w:pPr>
    <w:rPr>
      <w:rFonts w:ascii="Times New Roman" w:hAnsi="Times New Roman"/>
      <w:b/>
      <w:bCs/>
      <w:i/>
      <w:i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8BAD-47A0-4BA9-BE27-EC7B784F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subject/>
  <dc:creator>alina</dc:creator>
  <cp:keywords/>
  <dc:description/>
  <cp:lastModifiedBy>admin</cp:lastModifiedBy>
  <cp:revision>29</cp:revision>
  <cp:lastPrinted>2017-01-24T13:04:00Z</cp:lastPrinted>
  <dcterms:created xsi:type="dcterms:W3CDTF">2020-07-06T15:43:00Z</dcterms:created>
  <dcterms:modified xsi:type="dcterms:W3CDTF">2020-09-16T09:41:00Z</dcterms:modified>
</cp:coreProperties>
</file>