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4" w:rsidRPr="00640D16" w:rsidRDefault="00C57B14" w:rsidP="00C57B14">
      <w:pPr>
        <w:spacing w:after="2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УДК </w:t>
      </w:r>
      <w:r w:rsidR="008559EA">
        <w:rPr>
          <w:rFonts w:ascii="Times New Roman" w:eastAsia="Calibri" w:hAnsi="Times New Roman"/>
          <w:sz w:val="20"/>
          <w:szCs w:val="22"/>
          <w:lang w:eastAsia="en-US"/>
        </w:rPr>
        <w:t>531.259</w:t>
      </w:r>
    </w:p>
    <w:p w:rsidR="00C57B14" w:rsidRPr="005A01C1" w:rsidRDefault="00C57B14" w:rsidP="00C57B14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 xml:space="preserve">Н.Р. Туркина, Н.А. </w:t>
      </w:r>
      <w:proofErr w:type="spellStart"/>
      <w:r>
        <w:rPr>
          <w:rFonts w:ascii="Times New Roman" w:eastAsia="Calibri" w:hAnsi="Times New Roman"/>
          <w:sz w:val="20"/>
          <w:szCs w:val="22"/>
          <w:lang w:eastAsia="en-US"/>
        </w:rPr>
        <w:t>Бильдюк</w:t>
      </w:r>
      <w:proofErr w:type="spellEnd"/>
      <w:r>
        <w:rPr>
          <w:rFonts w:ascii="Times New Roman" w:eastAsia="Calibri" w:hAnsi="Times New Roman"/>
          <w:sz w:val="20"/>
          <w:szCs w:val="22"/>
          <w:lang w:eastAsia="en-US"/>
        </w:rPr>
        <w:t>, А.А. Рак</w:t>
      </w:r>
      <w:r w:rsidRPr="005A01C1"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</w:p>
    <w:p w:rsidR="00C57B14" w:rsidRPr="006966EA" w:rsidRDefault="00C57B14" w:rsidP="00C57B14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(г. </w:t>
      </w:r>
      <w:r>
        <w:rPr>
          <w:rFonts w:ascii="Times New Roman" w:eastAsia="Calibri" w:hAnsi="Times New Roman"/>
          <w:sz w:val="20"/>
          <w:szCs w:val="22"/>
          <w:lang w:eastAsia="en-US"/>
        </w:rPr>
        <w:t>Санкт-Петербург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,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 Балтийский государственный технический университет «ВОЕНМЕХ» им. Д.Ф. Устинова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C57B14" w:rsidRPr="003F14DA" w:rsidRDefault="00C57B14" w:rsidP="00C57B14">
      <w:pPr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N</w:t>
      </w:r>
      <w:r w:rsidRPr="003F14DA">
        <w:rPr>
          <w:rFonts w:ascii="Times New Roman" w:eastAsia="Calibri" w:hAnsi="Times New Roman"/>
          <w:sz w:val="20"/>
          <w:szCs w:val="22"/>
          <w:lang w:eastAsia="en-US"/>
        </w:rPr>
        <w:t>.</w:t>
      </w: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R</w:t>
      </w:r>
      <w:r w:rsidRPr="003F14DA">
        <w:rPr>
          <w:rFonts w:ascii="Times New Roman" w:eastAsia="Calibri" w:hAnsi="Times New Roman"/>
          <w:sz w:val="20"/>
          <w:szCs w:val="22"/>
          <w:lang w:eastAsia="en-US"/>
        </w:rPr>
        <w:t xml:space="preserve">. </w:t>
      </w:r>
      <w:proofErr w:type="spellStart"/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Turkina</w:t>
      </w:r>
      <w:proofErr w:type="spellEnd"/>
      <w:r w:rsidRPr="003F14DA">
        <w:rPr>
          <w:rFonts w:ascii="Times New Roman" w:eastAsia="Calibri" w:hAnsi="Times New Roman"/>
          <w:sz w:val="20"/>
          <w:szCs w:val="22"/>
          <w:lang w:eastAsia="en-US"/>
        </w:rPr>
        <w:t xml:space="preserve">, </w:t>
      </w: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N</w:t>
      </w:r>
      <w:r w:rsidRPr="003F14DA">
        <w:rPr>
          <w:rFonts w:ascii="Times New Roman" w:eastAsia="Calibri" w:hAnsi="Times New Roman"/>
          <w:sz w:val="20"/>
          <w:szCs w:val="22"/>
          <w:lang w:eastAsia="en-US"/>
        </w:rPr>
        <w:t>.</w:t>
      </w: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A</w:t>
      </w:r>
      <w:r w:rsidRPr="003F14DA">
        <w:rPr>
          <w:rFonts w:ascii="Times New Roman" w:eastAsia="Calibri" w:hAnsi="Times New Roman"/>
          <w:sz w:val="20"/>
          <w:szCs w:val="22"/>
          <w:lang w:eastAsia="en-US"/>
        </w:rPr>
        <w:t xml:space="preserve">. </w:t>
      </w:r>
      <w:proofErr w:type="spellStart"/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Bildyuk</w:t>
      </w:r>
      <w:proofErr w:type="spellEnd"/>
      <w:r w:rsidRPr="003F14DA">
        <w:rPr>
          <w:rFonts w:ascii="Times New Roman" w:eastAsia="Calibri" w:hAnsi="Times New Roman"/>
          <w:sz w:val="20"/>
          <w:szCs w:val="22"/>
          <w:lang w:eastAsia="en-US"/>
        </w:rPr>
        <w:t xml:space="preserve">, </w:t>
      </w: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A</w:t>
      </w:r>
      <w:r w:rsidRPr="003F14DA">
        <w:rPr>
          <w:rFonts w:ascii="Times New Roman" w:eastAsia="Calibri" w:hAnsi="Times New Roman"/>
          <w:sz w:val="20"/>
          <w:szCs w:val="22"/>
          <w:lang w:eastAsia="en-US"/>
        </w:rPr>
        <w:t>.</w:t>
      </w: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A</w:t>
      </w:r>
      <w:r w:rsidRPr="003F14DA">
        <w:rPr>
          <w:rFonts w:ascii="Times New Roman" w:eastAsia="Calibri" w:hAnsi="Times New Roman"/>
          <w:sz w:val="20"/>
          <w:szCs w:val="22"/>
          <w:lang w:eastAsia="en-US"/>
        </w:rPr>
        <w:t xml:space="preserve">. </w:t>
      </w:r>
      <w:proofErr w:type="spellStart"/>
      <w:r>
        <w:rPr>
          <w:rFonts w:ascii="Times New Roman" w:eastAsia="Calibri" w:hAnsi="Times New Roman"/>
          <w:sz w:val="20"/>
          <w:szCs w:val="22"/>
          <w:lang w:val="en-US" w:eastAsia="en-US"/>
        </w:rPr>
        <w:t>Rak</w:t>
      </w:r>
      <w:proofErr w:type="spellEnd"/>
    </w:p>
    <w:p w:rsidR="00C57B14" w:rsidRPr="00C57B14" w:rsidRDefault="00C57B14" w:rsidP="00C57B14">
      <w:pPr>
        <w:ind w:firstLine="0"/>
        <w:jc w:val="center"/>
        <w:rPr>
          <w:rFonts w:ascii="Times New Roman" w:eastAsia="Calibri" w:hAnsi="Times New Roman"/>
          <w:sz w:val="20"/>
          <w:szCs w:val="22"/>
          <w:lang w:val="en-US" w:eastAsia="en-US"/>
        </w:rPr>
      </w:pP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 xml:space="preserve">(St. Petersburg, </w:t>
      </w:r>
      <w:r w:rsidRPr="003F14DA">
        <w:rPr>
          <w:rFonts w:ascii="Times New Roman" w:eastAsia="Calibri" w:hAnsi="Times New Roman"/>
          <w:sz w:val="20"/>
          <w:szCs w:val="22"/>
          <w:lang w:val="en-US" w:eastAsia="en-US"/>
        </w:rPr>
        <w:t>BALTIC STATE TECHNICAL UNIVERSITY «VOENMEH» named after D.F. Ustinov</w:t>
      </w:r>
      <w:r w:rsidRPr="00C57B14">
        <w:rPr>
          <w:rFonts w:ascii="Times New Roman" w:eastAsia="Calibri" w:hAnsi="Times New Roman"/>
          <w:sz w:val="20"/>
          <w:szCs w:val="22"/>
          <w:lang w:val="en-US" w:eastAsia="en-US"/>
        </w:rPr>
        <w:t>)</w:t>
      </w:r>
    </w:p>
    <w:p w:rsidR="00C57B14" w:rsidRPr="00C57B14" w:rsidRDefault="00C57B14" w:rsidP="00C57B14">
      <w:pPr>
        <w:keepNext/>
        <w:keepLines/>
        <w:spacing w:before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 w:rsidRPr="00C57B14">
        <w:rPr>
          <w:rFonts w:ascii="Times New Roman" w:hAnsi="Times New Roman"/>
          <w:b/>
          <w:bCs/>
          <w:caps/>
          <w:sz w:val="20"/>
          <w:szCs w:val="26"/>
          <w:lang w:eastAsia="en-US"/>
        </w:rPr>
        <w:t>Работоспособность химического</w:t>
      </w:r>
      <w:r w:rsidR="00356440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горизонтального емкостного</w:t>
      </w:r>
      <w:r w:rsidRPr="00C57B14"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аппарата с рубашкой</w:t>
      </w:r>
    </w:p>
    <w:p w:rsidR="00C57B14" w:rsidRPr="00C57B14" w:rsidRDefault="00F341E1" w:rsidP="00C57B14">
      <w:pPr>
        <w:keepNext/>
        <w:keepLines/>
        <w:spacing w:after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</w:pPr>
      <w:r w:rsidRPr="00F341E1"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>FUNCTIONALITY OF THE CHEMICAL HORIZONTAL TANK APPARATUS WITH A JACKET</w:t>
      </w:r>
    </w:p>
    <w:p w:rsidR="00161165" w:rsidRDefault="00161165" w:rsidP="00161165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Проведены </w:t>
      </w:r>
      <w:r w:rsidRPr="00161165">
        <w:rPr>
          <w:rFonts w:ascii="Times New Roman" w:eastAsia="Calibri" w:hAnsi="Times New Roman"/>
          <w:i/>
          <w:sz w:val="20"/>
          <w:szCs w:val="22"/>
          <w:lang w:eastAsia="en-US"/>
        </w:rPr>
        <w:t>статические расчеты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, </w:t>
      </w:r>
      <w:r w:rsidRPr="00161165">
        <w:rPr>
          <w:rFonts w:ascii="Times New Roman" w:eastAsia="Calibri" w:hAnsi="Times New Roman"/>
          <w:i/>
          <w:sz w:val="20"/>
          <w:szCs w:val="22"/>
          <w:lang w:eastAsia="en-US"/>
        </w:rPr>
        <w:t>воздействи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я</w:t>
      </w:r>
      <w:r w:rsidR="00AB39B4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рабочего</w:t>
      </w:r>
      <w:r w:rsidRPr="00161165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давления на химический </w:t>
      </w:r>
      <w:r w:rsidR="001A0451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горизонтальный емкостной </w:t>
      </w:r>
      <w:r w:rsidRPr="00161165">
        <w:rPr>
          <w:rFonts w:ascii="Times New Roman" w:eastAsia="Calibri" w:hAnsi="Times New Roman"/>
          <w:i/>
          <w:sz w:val="20"/>
          <w:szCs w:val="22"/>
          <w:lang w:eastAsia="en-US"/>
        </w:rPr>
        <w:t>аппарат с рубашкой</w:t>
      </w:r>
      <w:r w:rsidR="008E29AE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:rsidR="00161165" w:rsidRPr="008E29AE" w:rsidRDefault="00AB39B4" w:rsidP="008E29AE">
      <w:pPr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AB39B4">
        <w:rPr>
          <w:rFonts w:ascii="Times New Roman" w:eastAsia="Calibri" w:hAnsi="Times New Roman"/>
          <w:i/>
          <w:sz w:val="20"/>
          <w:szCs w:val="22"/>
          <w:lang w:val="en-US" w:eastAsia="en-US"/>
        </w:rPr>
        <w:t>Static calculations of the working pressure effects on the chemical horizontal tank apparatus with a jacket were carried out</w:t>
      </w:r>
      <w:r w:rsidR="008E29AE" w:rsidRPr="008E29AE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C57B14" w:rsidRPr="00640D16" w:rsidRDefault="00C57B14" w:rsidP="00C57B14">
      <w:pPr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Ключевые слова: </w:t>
      </w:r>
      <w:r w:rsidR="008E29AE" w:rsidRPr="008E29AE">
        <w:rPr>
          <w:rFonts w:ascii="Times New Roman" w:eastAsia="Calibri" w:hAnsi="Times New Roman"/>
          <w:i/>
          <w:sz w:val="20"/>
          <w:szCs w:val="22"/>
          <w:lang w:eastAsia="en-US"/>
        </w:rPr>
        <w:t>емкостный аппарат</w:t>
      </w:r>
      <w:r w:rsidR="001A0451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, </w:t>
      </w:r>
      <w:r w:rsidR="008E29AE" w:rsidRPr="008E29AE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статический расчет, </w:t>
      </w:r>
      <w:r w:rsidR="008E29AE">
        <w:rPr>
          <w:rFonts w:ascii="Times New Roman" w:eastAsia="Calibri" w:hAnsi="Times New Roman"/>
          <w:i/>
          <w:sz w:val="20"/>
          <w:szCs w:val="22"/>
          <w:lang w:eastAsia="en-US"/>
        </w:rPr>
        <w:t>напряжения, деформация.</w:t>
      </w:r>
    </w:p>
    <w:p w:rsidR="00C57B14" w:rsidRPr="00042C56" w:rsidRDefault="00C57B14" w:rsidP="00C57B14">
      <w:pPr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Keywords: </w:t>
      </w:r>
      <w:r w:rsidR="00AB39B4" w:rsidRPr="00AB39B4">
        <w:rPr>
          <w:rFonts w:ascii="Times New Roman" w:eastAsia="Calibri" w:hAnsi="Times New Roman"/>
          <w:i/>
          <w:sz w:val="20"/>
          <w:szCs w:val="22"/>
          <w:lang w:val="en-US" w:eastAsia="en-US"/>
        </w:rPr>
        <w:t>capacitive device, static calculation, stresses, deformation</w:t>
      </w:r>
      <w:r w:rsidR="008E29AE" w:rsidRPr="008E29AE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23396E" w:rsidRDefault="00DA447A" w:rsidP="00754723">
      <w:pPr>
        <w:pStyle w:val="a3"/>
      </w:pPr>
      <w:r>
        <w:t>Горизонтальны</w:t>
      </w:r>
      <w:r w:rsidR="00BA59D8">
        <w:t>е</w:t>
      </w:r>
      <w:r w:rsidR="00E02FEF" w:rsidRPr="00E02FEF">
        <w:t xml:space="preserve"> </w:t>
      </w:r>
      <w:r>
        <w:t>емкостн</w:t>
      </w:r>
      <w:r w:rsidR="00BA59D8">
        <w:t>ые</w:t>
      </w:r>
      <w:r>
        <w:t xml:space="preserve"> аппарат</w:t>
      </w:r>
      <w:r w:rsidR="00BA59D8">
        <w:t>ы</w:t>
      </w:r>
      <w:r w:rsidR="00E02FEF" w:rsidRPr="00E02FEF">
        <w:t xml:space="preserve"> с </w:t>
      </w:r>
      <w:r w:rsidR="0023396E">
        <w:t>рубашкой</w:t>
      </w:r>
      <w:r w:rsidR="00E02FEF" w:rsidRPr="00E02FEF">
        <w:t> </w:t>
      </w:r>
      <w:r>
        <w:t>применя</w:t>
      </w:r>
      <w:r w:rsidR="00BA59D8">
        <w:t>ю</w:t>
      </w:r>
      <w:r>
        <w:t>тся</w:t>
      </w:r>
      <w:r w:rsidR="00E02FEF" w:rsidRPr="00E02FEF">
        <w:t xml:space="preserve"> </w:t>
      </w:r>
      <w:r w:rsidR="00BA59D8">
        <w:t>в</w:t>
      </w:r>
      <w:r w:rsidR="00E02FEF" w:rsidRPr="00E02FEF">
        <w:t xml:space="preserve"> </w:t>
      </w:r>
      <w:r w:rsidR="00BA59D8" w:rsidRPr="00E02FEF">
        <w:t>химической</w:t>
      </w:r>
      <w:r w:rsidR="00754723">
        <w:t xml:space="preserve"> и </w:t>
      </w:r>
      <w:r w:rsidR="0023396E">
        <w:t>нефтегазовой отраслях.</w:t>
      </w:r>
      <w:r>
        <w:t xml:space="preserve"> </w:t>
      </w:r>
      <w:r w:rsidR="0023396E">
        <w:t>Они используются д</w:t>
      </w:r>
      <w:r w:rsidR="0023396E" w:rsidRPr="003C4266">
        <w:t>ля хранения вязких продуктов, реагирующих на перепады температур</w:t>
      </w:r>
      <w:r w:rsidR="0023396E">
        <w:t xml:space="preserve"> </w:t>
      </w:r>
      <w:r w:rsidR="0023396E" w:rsidRPr="003C4266">
        <w:t xml:space="preserve">изменением консистенции, </w:t>
      </w:r>
      <w:r w:rsidR="0023396E">
        <w:t xml:space="preserve">данные аппараты оснащаются </w:t>
      </w:r>
      <w:r w:rsidR="0023396E" w:rsidRPr="003C4266">
        <w:t>специальными устройствами, обеспечивающими нагрев или охлаждение содержимого емкостей с целью сохранения кач</w:t>
      </w:r>
      <w:r w:rsidR="0023396E">
        <w:t>ества веществ и облегчения сливо-наливных операций</w:t>
      </w:r>
      <w:r w:rsidR="0023396E" w:rsidRPr="003C4266">
        <w:t>.</w:t>
      </w:r>
      <w:r w:rsidR="00754723">
        <w:t xml:space="preserve"> Наибольшее распространение в качестве греющего агента в теплообменниках п</w:t>
      </w:r>
      <w:r w:rsidR="003F14DA">
        <w:t>олучил насыщенный водяной пар, к</w:t>
      </w:r>
      <w:r w:rsidR="00754723">
        <w:t xml:space="preserve"> достоинствам которого относятся: </w:t>
      </w:r>
      <w:r w:rsidR="003F14DA">
        <w:t>высокий коэффициент теплоотдачи, равномерность и легкое регулирование обогрева</w:t>
      </w:r>
      <w:r w:rsidR="00754723">
        <w:t>.</w:t>
      </w:r>
    </w:p>
    <w:p w:rsidR="00DA447A" w:rsidRDefault="00DA447A" w:rsidP="008E29AE">
      <w:pPr>
        <w:pStyle w:val="a3"/>
      </w:pPr>
      <w:r>
        <w:t>Главным критерием функциональности</w:t>
      </w:r>
      <w:r w:rsidR="00BA59D8">
        <w:t xml:space="preserve"> емкостных аппаратов</w:t>
      </w:r>
      <w:r>
        <w:t xml:space="preserve"> является</w:t>
      </w:r>
      <w:r w:rsidR="00414B4F">
        <w:t xml:space="preserve"> прием хранение</w:t>
      </w:r>
      <w:r w:rsidR="00414B4F" w:rsidRPr="00414B4F">
        <w:t xml:space="preserve"> и выдач</w:t>
      </w:r>
      <w:r w:rsidR="00414B4F">
        <w:t>а</w:t>
      </w:r>
      <w:r w:rsidR="00414B4F" w:rsidRPr="00414B4F">
        <w:t xml:space="preserve"> жидких и газообразных сред</w:t>
      </w:r>
      <w:r>
        <w:t xml:space="preserve">. </w:t>
      </w:r>
      <w:r w:rsidR="001940F9">
        <w:t>Разработанные конструкции должны быть рассчитаны</w:t>
      </w:r>
      <w:r w:rsidR="001427BA">
        <w:t xml:space="preserve"> </w:t>
      </w:r>
      <w:r w:rsidR="001940F9">
        <w:t>на долговременное хранение, осно</w:t>
      </w:r>
      <w:r w:rsidR="003F14DA">
        <w:t>вным фактором которого является</w:t>
      </w:r>
      <w:r w:rsidR="001940F9">
        <w:t xml:space="preserve"> обеспечение герметичности</w:t>
      </w:r>
      <w:r w:rsidR="001427BA">
        <w:t>.</w:t>
      </w:r>
      <w:r w:rsidR="001940F9">
        <w:t xml:space="preserve"> </w:t>
      </w:r>
      <w:r w:rsidR="001427BA">
        <w:t>В связи с нагревом или охлажде</w:t>
      </w:r>
      <w:r w:rsidR="003F14DA">
        <w:t>нием жидких и газообразных сред</w:t>
      </w:r>
      <w:r w:rsidR="001427BA">
        <w:t xml:space="preserve"> может возникать избыт</w:t>
      </w:r>
      <w:r w:rsidR="003F14DA">
        <w:t>очное давление, по этой причине</w:t>
      </w:r>
      <w:r w:rsidR="001427BA">
        <w:t xml:space="preserve"> конструирование емкостных аппаратов необходимо производить с</w:t>
      </w:r>
      <w:r w:rsidR="003F14DA">
        <w:t>о</w:t>
      </w:r>
      <w:r w:rsidR="001427BA">
        <w:t xml:space="preserve"> значительным запасом прочности</w:t>
      </w:r>
      <w:r w:rsidR="003F14DA">
        <w:t xml:space="preserve"> </w:t>
      </w:r>
      <w:r w:rsidR="003F14DA" w:rsidRPr="003F14DA">
        <w:t>[1]</w:t>
      </w:r>
      <w:r w:rsidR="001427BA">
        <w:t>.</w:t>
      </w:r>
    </w:p>
    <w:p w:rsidR="003C4266" w:rsidRPr="00072D0D" w:rsidRDefault="003F14DA" w:rsidP="003C4266">
      <w:pPr>
        <w:pStyle w:val="a3"/>
      </w:pPr>
      <w:r>
        <w:t>Целью данной работы</w:t>
      </w:r>
      <w:r w:rsidRPr="003F14DA">
        <w:t xml:space="preserve"> является определение напряженно-деформированного состояния</w:t>
      </w:r>
      <w:r>
        <w:t xml:space="preserve"> емкостного аппарата с рубашкой</w:t>
      </w:r>
      <w:r w:rsidRPr="003F14DA">
        <w:t xml:space="preserve"> при моделировании </w:t>
      </w:r>
      <w:r>
        <w:t>реальных условий эксплуатации конструкции</w:t>
      </w:r>
      <w:r w:rsidRPr="003F14DA">
        <w:t>.</w:t>
      </w:r>
      <w:r>
        <w:t xml:space="preserve"> При проведении расчетов</w:t>
      </w:r>
      <w:r w:rsidR="00F6317F">
        <w:t xml:space="preserve"> в качестве модели был взят горизонтальный </w:t>
      </w:r>
      <w:r w:rsidR="00DC61AD">
        <w:t xml:space="preserve">емкостный </w:t>
      </w:r>
      <w:r w:rsidR="00DC61AD" w:rsidRPr="00640D16">
        <w:t>аппарат</w:t>
      </w:r>
      <w:r w:rsidR="00DC61AD">
        <w:t xml:space="preserve"> (рис. 1), </w:t>
      </w:r>
      <w:r w:rsidR="00414B4F">
        <w:t xml:space="preserve">с </w:t>
      </w:r>
      <w:r>
        <w:t>общими размерами,</w:t>
      </w:r>
      <w:r w:rsidR="00414B4F">
        <w:t xml:space="preserve"> приведенными в табл. 1</w:t>
      </w:r>
      <w:r w:rsidR="00072D0D">
        <w:t>.</w:t>
      </w:r>
    </w:p>
    <w:p w:rsidR="00E4476C" w:rsidRDefault="00E4476C" w:rsidP="008E29AE">
      <w:pPr>
        <w:pStyle w:val="a3"/>
      </w:pPr>
    </w:p>
    <w:p w:rsidR="00E4476C" w:rsidRDefault="00E4476C" w:rsidP="003C4266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523754" cy="1682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79" cy="17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96E" w:rsidRDefault="003C4266" w:rsidP="00BF6E60">
      <w:pPr>
        <w:pStyle w:val="a3"/>
        <w:jc w:val="center"/>
        <w:rPr>
          <w:i/>
          <w:sz w:val="18"/>
        </w:rPr>
      </w:pPr>
      <w:r w:rsidRPr="003C4266">
        <w:rPr>
          <w:i/>
          <w:sz w:val="18"/>
        </w:rPr>
        <w:t xml:space="preserve">Рис. 1. </w:t>
      </w:r>
      <w:r>
        <w:rPr>
          <w:i/>
          <w:sz w:val="18"/>
        </w:rPr>
        <w:t xml:space="preserve">Расчетная </w:t>
      </w:r>
      <w:r w:rsidR="00BF6E60">
        <w:rPr>
          <w:i/>
          <w:sz w:val="18"/>
        </w:rPr>
        <w:t>3</w:t>
      </w:r>
      <w:r w:rsidR="00BF6E60">
        <w:rPr>
          <w:i/>
          <w:sz w:val="18"/>
          <w:lang w:val="en-US"/>
        </w:rPr>
        <w:t>D</w:t>
      </w:r>
      <w:r w:rsidR="00BF6E60" w:rsidRPr="00BF6E60">
        <w:rPr>
          <w:i/>
          <w:sz w:val="18"/>
        </w:rPr>
        <w:t>-</w:t>
      </w:r>
      <w:r>
        <w:rPr>
          <w:i/>
          <w:sz w:val="18"/>
        </w:rPr>
        <w:t>м</w:t>
      </w:r>
      <w:r w:rsidRPr="003C4266">
        <w:rPr>
          <w:i/>
          <w:sz w:val="18"/>
        </w:rPr>
        <w:t xml:space="preserve">одель </w:t>
      </w:r>
      <w:r w:rsidR="0023396E">
        <w:rPr>
          <w:i/>
          <w:sz w:val="18"/>
        </w:rPr>
        <w:t>химического</w:t>
      </w:r>
    </w:p>
    <w:p w:rsidR="003C4266" w:rsidRDefault="003C4266" w:rsidP="0023396E">
      <w:pPr>
        <w:pStyle w:val="a3"/>
        <w:jc w:val="center"/>
        <w:rPr>
          <w:i/>
          <w:sz w:val="18"/>
        </w:rPr>
      </w:pPr>
      <w:r w:rsidRPr="003C4266">
        <w:rPr>
          <w:i/>
          <w:sz w:val="18"/>
        </w:rPr>
        <w:t>горизонтального емкостного</w:t>
      </w:r>
      <w:r w:rsidR="00BF6E60">
        <w:rPr>
          <w:i/>
          <w:sz w:val="18"/>
        </w:rPr>
        <w:t xml:space="preserve"> аппарата</w:t>
      </w:r>
      <w:r w:rsidR="00BF6E60" w:rsidRPr="00BF6E60">
        <w:rPr>
          <w:i/>
          <w:sz w:val="18"/>
        </w:rPr>
        <w:t xml:space="preserve"> </w:t>
      </w:r>
      <w:r w:rsidRPr="003C4266">
        <w:rPr>
          <w:i/>
          <w:sz w:val="18"/>
        </w:rPr>
        <w:t>с рубашкой (в разрезе)</w:t>
      </w:r>
    </w:p>
    <w:p w:rsidR="00F64B15" w:rsidRDefault="00F64B15" w:rsidP="001427BA">
      <w:pPr>
        <w:pStyle w:val="a3"/>
        <w:ind w:firstLine="0"/>
      </w:pPr>
    </w:p>
    <w:p w:rsidR="00F64B15" w:rsidRPr="00F64B15" w:rsidRDefault="00F64B15" w:rsidP="00F64B15">
      <w:pPr>
        <w:pStyle w:val="a3"/>
        <w:jc w:val="center"/>
        <w:rPr>
          <w:i/>
          <w:sz w:val="18"/>
        </w:rPr>
      </w:pPr>
      <w:r w:rsidRPr="00F64B15">
        <w:rPr>
          <w:i/>
          <w:sz w:val="18"/>
        </w:rPr>
        <w:t>Таблица 1. Основные данные рассчитываемой модели</w:t>
      </w:r>
      <w:r>
        <w:rPr>
          <w:i/>
          <w:sz w:val="18"/>
        </w:rPr>
        <w:t xml:space="preserve"> емкостного аппарата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275"/>
        <w:gridCol w:w="1985"/>
        <w:gridCol w:w="1276"/>
      </w:tblGrid>
      <w:tr w:rsidR="002754FE" w:rsidTr="00983B00">
        <w:tc>
          <w:tcPr>
            <w:tcW w:w="3260" w:type="dxa"/>
            <w:gridSpan w:val="2"/>
            <w:vAlign w:val="center"/>
          </w:tcPr>
          <w:p w:rsidR="002754FE" w:rsidRPr="002754FE" w:rsidRDefault="008E68A2" w:rsidP="008E68A2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Внешняя оболочка</w:t>
            </w:r>
          </w:p>
        </w:tc>
        <w:tc>
          <w:tcPr>
            <w:tcW w:w="3261" w:type="dxa"/>
            <w:gridSpan w:val="2"/>
            <w:vAlign w:val="center"/>
          </w:tcPr>
          <w:p w:rsidR="002754FE" w:rsidRPr="002754FE" w:rsidRDefault="008E68A2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Внутренняя оболочка</w:t>
            </w:r>
          </w:p>
        </w:tc>
      </w:tr>
      <w:tr w:rsidR="002754FE" w:rsidTr="00983B00"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Диаметр сечения</w:t>
            </w:r>
          </w:p>
        </w:tc>
        <w:tc>
          <w:tcPr>
            <w:tcW w:w="127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2400 мм</w:t>
            </w:r>
          </w:p>
        </w:tc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Диаметр сечения</w:t>
            </w:r>
          </w:p>
        </w:tc>
        <w:tc>
          <w:tcPr>
            <w:tcW w:w="1276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2100 мм</w:t>
            </w:r>
          </w:p>
        </w:tc>
      </w:tr>
      <w:tr w:rsidR="002754FE" w:rsidTr="00983B00"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Длина цилиндрической части</w:t>
            </w:r>
          </w:p>
        </w:tc>
        <w:tc>
          <w:tcPr>
            <w:tcW w:w="127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5600 мм</w:t>
            </w:r>
          </w:p>
        </w:tc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Длина цилиндрической части</w:t>
            </w:r>
          </w:p>
        </w:tc>
        <w:tc>
          <w:tcPr>
            <w:tcW w:w="1276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5600 мм</w:t>
            </w:r>
          </w:p>
        </w:tc>
      </w:tr>
      <w:tr w:rsidR="002754FE" w:rsidTr="00983B00"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Общая длина</w:t>
            </w:r>
          </w:p>
        </w:tc>
        <w:tc>
          <w:tcPr>
            <w:tcW w:w="127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8000 мм</w:t>
            </w:r>
          </w:p>
        </w:tc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Общая длина</w:t>
            </w:r>
          </w:p>
        </w:tc>
        <w:tc>
          <w:tcPr>
            <w:tcW w:w="1276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7700 мм</w:t>
            </w:r>
          </w:p>
        </w:tc>
      </w:tr>
      <w:tr w:rsidR="002754FE" w:rsidTr="00983B00"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Толщина стенок</w:t>
            </w:r>
          </w:p>
        </w:tc>
        <w:tc>
          <w:tcPr>
            <w:tcW w:w="127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18 мм</w:t>
            </w:r>
          </w:p>
        </w:tc>
        <w:tc>
          <w:tcPr>
            <w:tcW w:w="1985" w:type="dxa"/>
            <w:vAlign w:val="center"/>
          </w:tcPr>
          <w:p w:rsidR="002754FE" w:rsidRPr="002754FE" w:rsidRDefault="002754FE" w:rsidP="002754FE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Толщина стенок</w:t>
            </w:r>
          </w:p>
        </w:tc>
        <w:tc>
          <w:tcPr>
            <w:tcW w:w="1276" w:type="dxa"/>
            <w:vAlign w:val="center"/>
          </w:tcPr>
          <w:p w:rsidR="002754FE" w:rsidRPr="002754FE" w:rsidRDefault="002754FE" w:rsidP="001A0451">
            <w:pPr>
              <w:pStyle w:val="a3"/>
              <w:ind w:firstLine="0"/>
              <w:jc w:val="center"/>
              <w:rPr>
                <w:sz w:val="18"/>
              </w:rPr>
            </w:pPr>
            <w:r w:rsidRPr="002754FE">
              <w:rPr>
                <w:sz w:val="18"/>
              </w:rPr>
              <w:t>2</w:t>
            </w:r>
            <w:r w:rsidR="001A0451">
              <w:rPr>
                <w:sz w:val="18"/>
              </w:rPr>
              <w:t>0</w:t>
            </w:r>
            <w:r w:rsidRPr="002754FE">
              <w:rPr>
                <w:sz w:val="18"/>
              </w:rPr>
              <w:t xml:space="preserve"> мм</w:t>
            </w:r>
          </w:p>
        </w:tc>
      </w:tr>
    </w:tbl>
    <w:p w:rsidR="001427BA" w:rsidRDefault="001427BA" w:rsidP="00035B9F">
      <w:pPr>
        <w:pStyle w:val="a3"/>
        <w:ind w:firstLine="0"/>
      </w:pPr>
    </w:p>
    <w:p w:rsidR="00E4476C" w:rsidRPr="00F17D91" w:rsidRDefault="00215809" w:rsidP="008E29AE">
      <w:pPr>
        <w:pStyle w:val="a3"/>
      </w:pPr>
      <w:r>
        <w:t xml:space="preserve">Расчет производился в </w:t>
      </w:r>
      <w:r w:rsidR="003F14DA">
        <w:t xml:space="preserve">программе </w:t>
      </w:r>
      <w:r>
        <w:rPr>
          <w:lang w:val="en-US"/>
        </w:rPr>
        <w:t>ANSYS</w:t>
      </w:r>
      <w:r w:rsidRPr="00215809">
        <w:t xml:space="preserve"> </w:t>
      </w:r>
      <w:r>
        <w:rPr>
          <w:lang w:val="en-US"/>
        </w:rPr>
        <w:t>Workbench</w:t>
      </w:r>
      <w:r>
        <w:t xml:space="preserve"> </w:t>
      </w:r>
      <w:r w:rsidR="003F14DA">
        <w:t xml:space="preserve">при статическом </w:t>
      </w:r>
      <w:proofErr w:type="spellStart"/>
      <w:r w:rsidR="003F14DA">
        <w:t>нагружении</w:t>
      </w:r>
      <w:proofErr w:type="spellEnd"/>
      <w:r w:rsidR="003F14DA">
        <w:t>, рассчитанном</w:t>
      </w:r>
      <w:r>
        <w:t xml:space="preserve"> в модуле </w:t>
      </w:r>
      <w:r>
        <w:rPr>
          <w:lang w:val="en-US"/>
        </w:rPr>
        <w:t>Static</w:t>
      </w:r>
      <w:r w:rsidRPr="00215809">
        <w:t xml:space="preserve"> </w:t>
      </w:r>
      <w:r>
        <w:rPr>
          <w:lang w:val="en-US"/>
        </w:rPr>
        <w:t>Structural</w:t>
      </w:r>
      <w:r>
        <w:t xml:space="preserve">. Модель емкостного аппарата разбивалась на конечные элементы, </w:t>
      </w:r>
      <w:proofErr w:type="spellStart"/>
      <w:r w:rsidR="003F14DA">
        <w:t>сгенерованная</w:t>
      </w:r>
      <w:proofErr w:type="spellEnd"/>
      <w:r w:rsidR="003F14DA">
        <w:t xml:space="preserve"> сетка представлена на рисунке 2, далее б</w:t>
      </w:r>
      <w:r w:rsidR="00BF6E60">
        <w:t>ыли заданы закрепления и нагрузки (рис. 3).</w:t>
      </w:r>
    </w:p>
    <w:p w:rsidR="00BF6E60" w:rsidRDefault="00BF6E60" w:rsidP="008E29AE">
      <w:pPr>
        <w:pStyle w:val="a3"/>
      </w:pPr>
    </w:p>
    <w:p w:rsidR="00F17D91" w:rsidRDefault="00F17D91" w:rsidP="008E29AE">
      <w:pPr>
        <w:pStyle w:val="a3"/>
      </w:pPr>
    </w:p>
    <w:p w:rsidR="00F17D91" w:rsidRDefault="00F17D91" w:rsidP="00F17D9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FAC0CB8" wp14:editId="4670CEC0">
            <wp:extent cx="3013114" cy="160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grayscl/>
                    </a:blip>
                    <a:srcRect l="8522" t="9185" r="23904" b="2278"/>
                    <a:stretch/>
                  </pic:blipFill>
                  <pic:spPr bwMode="auto">
                    <a:xfrm>
                      <a:off x="0" y="0"/>
                      <a:ext cx="3052562" cy="1627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D91" w:rsidRDefault="00F17D91" w:rsidP="00F17D91">
      <w:pPr>
        <w:pStyle w:val="a3"/>
        <w:jc w:val="center"/>
        <w:rPr>
          <w:i/>
          <w:sz w:val="18"/>
        </w:rPr>
      </w:pPr>
      <w:r w:rsidRPr="00487E9D">
        <w:rPr>
          <w:i/>
          <w:sz w:val="18"/>
        </w:rPr>
        <w:t>Рис. 2. Конечно-элементная модель емкостного аппарата</w:t>
      </w:r>
    </w:p>
    <w:p w:rsidR="00F17D91" w:rsidRDefault="00F17D91" w:rsidP="00035B9F">
      <w:pPr>
        <w:pStyle w:val="a3"/>
        <w:ind w:firstLine="0"/>
      </w:pPr>
    </w:p>
    <w:p w:rsidR="00095A11" w:rsidRDefault="002746C7" w:rsidP="00035B9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137841" cy="1651000"/>
            <wp:effectExtent l="0" t="0" r="571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81" cy="166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60" w:rsidRDefault="00F17D91" w:rsidP="00BF6E60">
      <w:pPr>
        <w:pStyle w:val="a3"/>
        <w:jc w:val="center"/>
        <w:rPr>
          <w:i/>
          <w:sz w:val="18"/>
        </w:rPr>
      </w:pPr>
      <w:r w:rsidRPr="00487E9D">
        <w:rPr>
          <w:i/>
          <w:sz w:val="18"/>
        </w:rPr>
        <w:t>Рис. 3. Закрепления и нагрузки емкостного аппарата</w:t>
      </w:r>
    </w:p>
    <w:p w:rsidR="00035B9F" w:rsidRDefault="00035B9F" w:rsidP="00072D0D">
      <w:pPr>
        <w:pStyle w:val="a3"/>
        <w:ind w:firstLine="0"/>
      </w:pPr>
    </w:p>
    <w:p w:rsidR="001427BA" w:rsidRDefault="001427BA" w:rsidP="00035B9F">
      <w:pPr>
        <w:pStyle w:val="a3"/>
      </w:pPr>
      <w:r>
        <w:t xml:space="preserve">Максимальное рабочее давление на стенки внутренней оболочки емкостного аппарата </w:t>
      </w:r>
      <w:r w:rsidR="003F14DA">
        <w:t>по результатам проведенных аналитических расчетов составило 1,6 МПа, с</w:t>
      </w:r>
      <w:r>
        <w:t>реднее рабочее давление пара</w:t>
      </w:r>
      <w:r w:rsidR="003F14DA">
        <w:t>,</w:t>
      </w:r>
      <w:r>
        <w:t xml:space="preserve"> служащего для нагрев</w:t>
      </w:r>
      <w:r w:rsidR="003F14DA">
        <w:t>а внутренней оболочки аппарата, составило</w:t>
      </w:r>
      <w:r>
        <w:t xml:space="preserve"> 0,3 МПа. </w:t>
      </w:r>
    </w:p>
    <w:p w:rsidR="00035B9F" w:rsidRDefault="00035B9F" w:rsidP="00035B9F">
      <w:pPr>
        <w:pStyle w:val="a3"/>
      </w:pPr>
      <w:r w:rsidRPr="00F17D91">
        <w:t xml:space="preserve">В основе метода </w:t>
      </w:r>
      <w:r w:rsidR="003F14DA">
        <w:t xml:space="preserve">конечных элементов </w:t>
      </w:r>
      <w:r w:rsidRPr="00F17D91">
        <w:t>лежит решение уравнение статики:</w:t>
      </w:r>
    </w:p>
    <w:p w:rsidR="00035B9F" w:rsidRDefault="00035B9F" w:rsidP="00035B9F">
      <w:pPr>
        <w:pStyle w:val="a3"/>
      </w:pPr>
    </w:p>
    <w:p w:rsidR="00035B9F" w:rsidRPr="00F17D91" w:rsidRDefault="00A76EA2" w:rsidP="00035B9F">
      <w:pPr>
        <w:pStyle w:val="a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035B9F" w:rsidRPr="00F17D91" w:rsidRDefault="00035B9F" w:rsidP="00035B9F">
      <w:pPr>
        <w:pStyle w:val="a3"/>
        <w:ind w:firstLine="0"/>
      </w:pPr>
    </w:p>
    <w:p w:rsidR="00035B9F" w:rsidRPr="00F17D91" w:rsidRDefault="00035B9F" w:rsidP="00035B9F">
      <w:pPr>
        <w:pStyle w:val="a3"/>
      </w:pPr>
      <w:r w:rsidRPr="00F17D91">
        <w:t>где [</w:t>
      </w:r>
      <w:r w:rsidRPr="00F17D91">
        <w:rPr>
          <w:i/>
        </w:rPr>
        <w:t>K</w:t>
      </w:r>
      <w:r w:rsidRPr="00F17D91">
        <w:t>]</w:t>
      </w:r>
      <w:r w:rsidRPr="00F17D91">
        <w:rPr>
          <w:i/>
        </w:rPr>
        <w:t>i</w:t>
      </w:r>
      <w:r w:rsidRPr="00F17D91">
        <w:t xml:space="preserve"> – матрица жесткости всей конструкции (глобальная);</w:t>
      </w:r>
    </w:p>
    <w:p w:rsidR="00035B9F" w:rsidRPr="00F17D91" w:rsidRDefault="00035B9F" w:rsidP="00035B9F">
      <w:pPr>
        <w:pStyle w:val="a3"/>
      </w:pPr>
      <w:r w:rsidRPr="00F17D91">
        <w:t>{Δ}</w:t>
      </w:r>
      <w:r w:rsidRPr="00487E9D">
        <w:rPr>
          <w:i/>
        </w:rPr>
        <w:t>i</w:t>
      </w:r>
      <w:r w:rsidRPr="00F17D91">
        <w:t xml:space="preserve"> – вектор узловых перемещений;</w:t>
      </w:r>
    </w:p>
    <w:p w:rsidR="00035B9F" w:rsidRDefault="00035B9F" w:rsidP="00035B9F">
      <w:pPr>
        <w:pStyle w:val="a3"/>
      </w:pPr>
      <w:r w:rsidRPr="00F17D91">
        <w:t>{</w:t>
      </w:r>
      <w:r w:rsidRPr="00F17D91">
        <w:rPr>
          <w:i/>
        </w:rPr>
        <w:t>P</w:t>
      </w:r>
      <w:r w:rsidRPr="00F17D91">
        <w:t>}</w:t>
      </w:r>
      <w:r w:rsidRPr="00F17D91">
        <w:rPr>
          <w:i/>
        </w:rPr>
        <w:t>i</w:t>
      </w:r>
      <w:r>
        <w:t xml:space="preserve"> – узловые усилия.</w:t>
      </w:r>
    </w:p>
    <w:p w:rsidR="00035B9F" w:rsidRDefault="00035B9F" w:rsidP="00035B9F">
      <w:pPr>
        <w:pStyle w:val="a3"/>
      </w:pPr>
    </w:p>
    <w:p w:rsidR="00BF6E60" w:rsidRPr="00215809" w:rsidRDefault="00487E9D" w:rsidP="008E29AE">
      <w:pPr>
        <w:pStyle w:val="a3"/>
      </w:pPr>
      <w:r>
        <w:t xml:space="preserve">В результате </w:t>
      </w:r>
      <w:r w:rsidR="003F14DA">
        <w:t xml:space="preserve">проведенных прочностных </w:t>
      </w:r>
      <w:r>
        <w:t>расчетов были получены следующие данные перемещений и эквивалентных напряжени</w:t>
      </w:r>
      <w:r w:rsidR="003F14DA">
        <w:t>й, представленные на рис. 4 – 5:</w:t>
      </w:r>
    </w:p>
    <w:p w:rsidR="00E4476C" w:rsidRDefault="00E4476C" w:rsidP="008E29AE">
      <w:pPr>
        <w:pStyle w:val="a3"/>
      </w:pPr>
    </w:p>
    <w:p w:rsidR="00487E9D" w:rsidRDefault="00487E9D" w:rsidP="00487E9D">
      <w:pPr>
        <w:pStyle w:val="a3"/>
        <w:jc w:val="center"/>
      </w:pPr>
    </w:p>
    <w:p w:rsidR="00977A8C" w:rsidRDefault="00977A8C" w:rsidP="00487E9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619264" cy="1620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6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9F" w:rsidRPr="00035B9F" w:rsidRDefault="00035B9F" w:rsidP="00487E9D">
      <w:pPr>
        <w:pStyle w:val="a3"/>
        <w:jc w:val="center"/>
        <w:rPr>
          <w:i/>
          <w:sz w:val="18"/>
          <w:szCs w:val="18"/>
        </w:rPr>
      </w:pPr>
      <w:r w:rsidRPr="00035B9F">
        <w:rPr>
          <w:i/>
          <w:sz w:val="18"/>
          <w:szCs w:val="18"/>
        </w:rPr>
        <w:t>Рис. 4. Деформирование емкостного аппарата</w:t>
      </w:r>
    </w:p>
    <w:p w:rsidR="00E4476C" w:rsidRDefault="00E4476C" w:rsidP="008E29AE">
      <w:pPr>
        <w:pStyle w:val="a3"/>
      </w:pPr>
    </w:p>
    <w:p w:rsidR="00487E9D" w:rsidRDefault="00487E9D" w:rsidP="008E29AE">
      <w:pPr>
        <w:pStyle w:val="a3"/>
      </w:pPr>
    </w:p>
    <w:p w:rsidR="00487E9D" w:rsidRDefault="00487E9D" w:rsidP="00035B9F">
      <w:pPr>
        <w:pStyle w:val="a3"/>
        <w:jc w:val="center"/>
      </w:pPr>
    </w:p>
    <w:p w:rsidR="00977A8C" w:rsidRDefault="00977A8C" w:rsidP="00035B9F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783776" cy="16200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77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B9F" w:rsidRPr="00035B9F" w:rsidRDefault="00035B9F" w:rsidP="00035B9F">
      <w:pPr>
        <w:pStyle w:val="a3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Рис. 5</w:t>
      </w:r>
      <w:r w:rsidRPr="00035B9F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>Эквивалентные напряжения</w:t>
      </w:r>
      <w:r w:rsidRPr="00035B9F">
        <w:rPr>
          <w:i/>
          <w:sz w:val="18"/>
          <w:szCs w:val="18"/>
        </w:rPr>
        <w:t xml:space="preserve"> емкостного аппарата</w:t>
      </w:r>
    </w:p>
    <w:p w:rsidR="00487E9D" w:rsidRDefault="00487E9D" w:rsidP="00035B9F">
      <w:pPr>
        <w:pStyle w:val="a3"/>
        <w:ind w:firstLine="0"/>
      </w:pPr>
    </w:p>
    <w:p w:rsidR="00035B9F" w:rsidRDefault="00035B9F" w:rsidP="00035B9F">
      <w:pPr>
        <w:pStyle w:val="a3"/>
      </w:pPr>
      <w:r>
        <w:t xml:space="preserve">Перемещения, вызванные деформацией, составляют 1,51 мм. </w:t>
      </w:r>
      <w:r w:rsidR="00487E9D">
        <w:t>Максимальные эквивалентные напряжения находятся в местах крепления люка с резервуаром и составляют 178,09 МПа.</w:t>
      </w:r>
      <w:r w:rsidR="001A0451">
        <w:t xml:space="preserve"> </w:t>
      </w:r>
    </w:p>
    <w:p w:rsidR="001A0451" w:rsidRDefault="001A0451" w:rsidP="00035B9F">
      <w:pPr>
        <w:pStyle w:val="a3"/>
      </w:pPr>
      <w:r>
        <w:t>Таким образом</w:t>
      </w:r>
      <w:r w:rsidR="007D6884">
        <w:t>,</w:t>
      </w:r>
      <w:r>
        <w:t xml:space="preserve"> по результатам расчетов было установлено, что рассмотренная конструкция горизонтального емкостного аппар</w:t>
      </w:r>
      <w:r w:rsidR="007D6884">
        <w:t>ата является достаточно прочной</w:t>
      </w:r>
      <w:r>
        <w:t xml:space="preserve"> и выдерживает действующие </w:t>
      </w:r>
      <w:r w:rsidR="007D6884">
        <w:t>эксплуатационные</w:t>
      </w:r>
      <w:r>
        <w:t xml:space="preserve"> нагрузки.</w:t>
      </w:r>
    </w:p>
    <w:p w:rsidR="00072D0D" w:rsidRDefault="00072D0D" w:rsidP="00035B9F">
      <w:pPr>
        <w:pStyle w:val="a3"/>
      </w:pPr>
    </w:p>
    <w:p w:rsidR="00072D0D" w:rsidRPr="00640D16" w:rsidRDefault="00072D0D" w:rsidP="00072D0D">
      <w:pPr>
        <w:keepNext/>
        <w:keepLines/>
        <w:spacing w:before="200" w:after="200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 w:rsidRPr="00640D16"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:rsidR="005254F2" w:rsidRPr="00A76EA2" w:rsidRDefault="00072D0D" w:rsidP="00A76EA2">
      <w:pPr>
        <w:pStyle w:val="a3"/>
        <w:rPr>
          <w:sz w:val="18"/>
          <w:szCs w:val="18"/>
        </w:rPr>
      </w:pPr>
      <w:r w:rsidRPr="00640D16">
        <w:rPr>
          <w:sz w:val="18"/>
          <w:szCs w:val="18"/>
        </w:rPr>
        <w:t xml:space="preserve">1. </w:t>
      </w:r>
      <w:r w:rsidR="003F14DA" w:rsidRPr="007D6884">
        <w:rPr>
          <w:sz w:val="18"/>
          <w:szCs w:val="18"/>
        </w:rPr>
        <w:t xml:space="preserve">Туркина Н.Р., Красильников А.З., Рак А.А. </w:t>
      </w:r>
      <w:r w:rsidR="007D6884">
        <w:rPr>
          <w:sz w:val="18"/>
          <w:szCs w:val="18"/>
        </w:rPr>
        <w:t>Конечно-элементный анализ предохранительного клапана</w:t>
      </w:r>
      <w:r w:rsidR="007D6884" w:rsidRPr="007D6884">
        <w:rPr>
          <w:sz w:val="18"/>
          <w:szCs w:val="18"/>
        </w:rPr>
        <w:t xml:space="preserve">, </w:t>
      </w:r>
      <w:r w:rsidR="003F14DA" w:rsidRPr="007D6884">
        <w:rPr>
          <w:sz w:val="18"/>
          <w:szCs w:val="18"/>
        </w:rPr>
        <w:t>Известия высших учебных заведений. Технология легкой промышленности. 2018. Т. 41. № 3. С. 105-108.</w:t>
      </w:r>
      <w:bookmarkStart w:id="0" w:name="_GoBack"/>
      <w:bookmarkEnd w:id="0"/>
    </w:p>
    <w:sectPr w:rsidR="005254F2" w:rsidRPr="00A76EA2" w:rsidSect="00C57B14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14"/>
    <w:rsid w:val="00035B9F"/>
    <w:rsid w:val="00072D0D"/>
    <w:rsid w:val="00095A11"/>
    <w:rsid w:val="00112513"/>
    <w:rsid w:val="00116041"/>
    <w:rsid w:val="001427BA"/>
    <w:rsid w:val="00161165"/>
    <w:rsid w:val="001940F9"/>
    <w:rsid w:val="001A0451"/>
    <w:rsid w:val="001D2098"/>
    <w:rsid w:val="00215809"/>
    <w:rsid w:val="0023396E"/>
    <w:rsid w:val="002746C7"/>
    <w:rsid w:val="002754FE"/>
    <w:rsid w:val="00356440"/>
    <w:rsid w:val="003C4266"/>
    <w:rsid w:val="003F14DA"/>
    <w:rsid w:val="00414B4F"/>
    <w:rsid w:val="00487E9D"/>
    <w:rsid w:val="005254F2"/>
    <w:rsid w:val="006A4707"/>
    <w:rsid w:val="00754723"/>
    <w:rsid w:val="007D6884"/>
    <w:rsid w:val="008559EA"/>
    <w:rsid w:val="008738AD"/>
    <w:rsid w:val="008E29AE"/>
    <w:rsid w:val="008E68A2"/>
    <w:rsid w:val="00977A8C"/>
    <w:rsid w:val="00983B00"/>
    <w:rsid w:val="00A34620"/>
    <w:rsid w:val="00A76EA2"/>
    <w:rsid w:val="00AB39B4"/>
    <w:rsid w:val="00BA59D8"/>
    <w:rsid w:val="00BC05F3"/>
    <w:rsid w:val="00BF6E60"/>
    <w:rsid w:val="00C57B14"/>
    <w:rsid w:val="00DA447A"/>
    <w:rsid w:val="00DC61AD"/>
    <w:rsid w:val="00E02FEF"/>
    <w:rsid w:val="00E4476C"/>
    <w:rsid w:val="00F17D91"/>
    <w:rsid w:val="00F341E1"/>
    <w:rsid w:val="00F6317F"/>
    <w:rsid w:val="00F639B4"/>
    <w:rsid w:val="00F6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5AB2"/>
  <w15:docId w15:val="{42FC1C7A-D000-43F9-AFDB-E5A0471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1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12513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12513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251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112513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a3">
    <w:name w:val="Текст публикации"/>
    <w:basedOn w:val="a"/>
    <w:link w:val="a4"/>
    <w:qFormat/>
    <w:rsid w:val="008E29AE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Текст публикации Знак"/>
    <w:basedOn w:val="a0"/>
    <w:link w:val="a3"/>
    <w:rsid w:val="008E29AE"/>
    <w:rPr>
      <w:rFonts w:ascii="Times New Roman" w:eastAsia="Calibri" w:hAnsi="Times New Roman" w:cs="Times New Roman"/>
      <w:sz w:val="20"/>
    </w:rPr>
  </w:style>
  <w:style w:type="table" w:styleId="a5">
    <w:name w:val="Table Grid"/>
    <w:basedOn w:val="a1"/>
    <w:uiPriority w:val="39"/>
    <w:rsid w:val="00F6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17D9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72D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0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116041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2019-10-03T11:31:00Z</cp:lastPrinted>
  <dcterms:created xsi:type="dcterms:W3CDTF">2019-10-03T11:50:00Z</dcterms:created>
  <dcterms:modified xsi:type="dcterms:W3CDTF">2019-10-03T11:50:00Z</dcterms:modified>
</cp:coreProperties>
</file>